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4B8" w:rsidRPr="00BD1AA3" w:rsidRDefault="001674B8">
      <w:pPr>
        <w:rPr>
          <w:rFonts w:asciiTheme="minorHAnsi" w:hAnsiTheme="minorHAnsi" w:cs="Arial"/>
          <w:sz w:val="24"/>
          <w:szCs w:val="24"/>
        </w:rPr>
      </w:pPr>
    </w:p>
    <w:p w:rsidR="007C5794" w:rsidRPr="00BD1AA3" w:rsidRDefault="00C508D7" w:rsidP="007C5794">
      <w:pPr>
        <w:ind w:left="-142"/>
        <w:jc w:val="center"/>
        <w:rPr>
          <w:rFonts w:asciiTheme="minorHAnsi" w:hAnsiTheme="minorHAnsi" w:cs="Arial"/>
          <w:b/>
          <w:sz w:val="40"/>
          <w:szCs w:val="40"/>
        </w:rPr>
      </w:pPr>
      <w:r>
        <w:rPr>
          <w:rFonts w:asciiTheme="minorHAnsi" w:hAnsiTheme="minorHAnsi" w:cs="Arial"/>
          <w:b/>
          <w:bCs/>
          <w:sz w:val="40"/>
          <w:szCs w:val="40"/>
        </w:rPr>
        <w:t>Partner Search</w:t>
      </w:r>
      <w:r w:rsidR="007C5794" w:rsidRPr="00BD1AA3">
        <w:rPr>
          <w:rFonts w:asciiTheme="minorHAnsi" w:hAnsiTheme="minorHAnsi" w:cs="Arial"/>
          <w:b/>
          <w:bCs/>
          <w:sz w:val="40"/>
          <w:szCs w:val="40"/>
        </w:rPr>
        <w:t xml:space="preserve"> offer in Horizon 2020</w:t>
      </w:r>
    </w:p>
    <w:p w:rsidR="007C5794" w:rsidRDefault="00777718" w:rsidP="007C5794">
      <w:pPr>
        <w:ind w:left="-142"/>
        <w:jc w:val="center"/>
        <w:rPr>
          <w:rFonts w:asciiTheme="minorHAnsi" w:hAnsiTheme="minorHAnsi" w:cs="Arial"/>
          <w:b/>
          <w:sz w:val="24"/>
          <w:szCs w:val="24"/>
        </w:rPr>
      </w:pPr>
      <w:r>
        <w:rPr>
          <w:rFonts w:asciiTheme="minorHAnsi" w:hAnsiTheme="minorHAnsi" w:cs="Arial"/>
          <w:b/>
          <w:sz w:val="24"/>
          <w:szCs w:val="24"/>
        </w:rPr>
        <w:t>Date (2014/06/23</w:t>
      </w:r>
      <w:r w:rsidR="007C5794" w:rsidRPr="00BD1AA3">
        <w:rPr>
          <w:rFonts w:asciiTheme="minorHAnsi" w:hAnsiTheme="minorHAnsi" w:cs="Arial"/>
          <w:b/>
          <w:sz w:val="24"/>
          <w:szCs w:val="24"/>
        </w:rPr>
        <w:t>)</w:t>
      </w:r>
    </w:p>
    <w:p w:rsidR="00761C71" w:rsidRPr="00BD1AA3" w:rsidRDefault="00761C71" w:rsidP="007C5794">
      <w:pPr>
        <w:ind w:left="-142"/>
        <w:jc w:val="center"/>
        <w:rPr>
          <w:rFonts w:asciiTheme="minorHAnsi" w:hAnsiTheme="minorHAnsi" w:cs="Arial"/>
          <w:b/>
          <w:sz w:val="24"/>
          <w:szCs w:val="24"/>
        </w:rPr>
      </w:pPr>
    </w:p>
    <w:p w:rsidR="007C5794" w:rsidRPr="00BD1AA3" w:rsidRDefault="007C5794" w:rsidP="007C5794">
      <w:pPr>
        <w:rPr>
          <w:rFonts w:asciiTheme="minorHAnsi" w:hAnsiTheme="minorHAnsi" w:cs="Arial"/>
          <w:b/>
          <w:sz w:val="24"/>
          <w:szCs w:val="24"/>
        </w:rPr>
      </w:pPr>
      <w:r w:rsidRPr="00167C59">
        <w:rPr>
          <w:rFonts w:asciiTheme="minorHAnsi" w:hAnsiTheme="minorHAnsi" w:cs="Arial"/>
          <w:b/>
          <w:sz w:val="24"/>
          <w:szCs w:val="24"/>
        </w:rPr>
        <w:t>(*)</w:t>
      </w:r>
      <w:r w:rsidRPr="00777718">
        <w:rPr>
          <w:rFonts w:asciiTheme="minorHAnsi" w:hAnsiTheme="minorHAnsi" w:cs="Arial"/>
          <w:b/>
          <w:sz w:val="24"/>
          <w:szCs w:val="24"/>
        </w:rPr>
        <w:t xml:space="preserve">  </w:t>
      </w:r>
      <w:r w:rsidRPr="00BD1AA3">
        <w:rPr>
          <w:rFonts w:asciiTheme="minorHAnsi" w:hAnsiTheme="minorHAnsi" w:cs="Arial"/>
          <w:b/>
          <w:sz w:val="24"/>
          <w:szCs w:val="24"/>
        </w:rPr>
        <w:t>Description of the expertise offered (up to 1000 characters)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7C5794" w:rsidRPr="00BD1AA3" w:rsidTr="00F02174">
        <w:tc>
          <w:tcPr>
            <w:tcW w:w="9606" w:type="dxa"/>
          </w:tcPr>
          <w:p w:rsidR="007C5794" w:rsidRPr="00BD1AA3" w:rsidRDefault="007C5794" w:rsidP="00854B95">
            <w:pPr>
              <w:rPr>
                <w:rFonts w:asciiTheme="minorHAnsi" w:hAnsiTheme="minorHAnsi" w:cs="Arial"/>
                <w:b/>
                <w:sz w:val="20"/>
                <w:szCs w:val="20"/>
              </w:rPr>
            </w:pPr>
          </w:p>
          <w:p w:rsidR="00854B95" w:rsidRDefault="0030372E" w:rsidP="00160509">
            <w:pPr>
              <w:jc w:val="both"/>
              <w:rPr>
                <w:rFonts w:asciiTheme="minorHAnsi" w:hAnsiTheme="minorHAnsi"/>
              </w:rPr>
            </w:pPr>
            <w:r w:rsidRPr="00777718">
              <w:rPr>
                <w:rFonts w:asciiTheme="minorHAnsi" w:hAnsiTheme="minorHAnsi"/>
              </w:rPr>
              <w:t xml:space="preserve">The University of Economics in Bratislava </w:t>
            </w:r>
            <w:r w:rsidR="00854B95">
              <w:rPr>
                <w:rFonts w:asciiTheme="minorHAnsi" w:hAnsiTheme="minorHAnsi"/>
              </w:rPr>
              <w:t xml:space="preserve">(UEBA) is a leading public research university offering higher education in a wide range of disciplines in economics and management at all three levels of studies. </w:t>
            </w:r>
            <w:r w:rsidRPr="00777718">
              <w:rPr>
                <w:rFonts w:asciiTheme="minorHAnsi" w:hAnsiTheme="minorHAnsi"/>
              </w:rPr>
              <w:t xml:space="preserve"> </w:t>
            </w:r>
            <w:r w:rsidR="00854B95">
              <w:rPr>
                <w:rFonts w:asciiTheme="minorHAnsi" w:hAnsiTheme="minorHAnsi"/>
              </w:rPr>
              <w:t xml:space="preserve">UEBA is interested in research and teaching related </w:t>
            </w:r>
            <w:r w:rsidRPr="00777718">
              <w:rPr>
                <w:rFonts w:asciiTheme="minorHAnsi" w:hAnsiTheme="minorHAnsi"/>
              </w:rPr>
              <w:t xml:space="preserve">cooperation in the </w:t>
            </w:r>
            <w:r w:rsidR="00854B95">
              <w:rPr>
                <w:rFonts w:asciiTheme="minorHAnsi" w:hAnsiTheme="minorHAnsi"/>
              </w:rPr>
              <w:t xml:space="preserve">following </w:t>
            </w:r>
            <w:r w:rsidRPr="00777718">
              <w:rPr>
                <w:rFonts w:asciiTheme="minorHAnsi" w:hAnsiTheme="minorHAnsi"/>
              </w:rPr>
              <w:t>areas</w:t>
            </w:r>
            <w:r w:rsidR="00854B95">
              <w:rPr>
                <w:rFonts w:asciiTheme="minorHAnsi" w:hAnsiTheme="minorHAnsi"/>
              </w:rPr>
              <w:t>:</w:t>
            </w:r>
          </w:p>
          <w:p w:rsidR="00854B95" w:rsidRPr="00854B95" w:rsidRDefault="00854B95" w:rsidP="00854B95">
            <w:pPr>
              <w:pStyle w:val="Odsekzoznamu"/>
              <w:numPr>
                <w:ilvl w:val="0"/>
                <w:numId w:val="3"/>
              </w:numPr>
              <w:jc w:val="both"/>
              <w:rPr>
                <w:rFonts w:asciiTheme="minorHAnsi" w:hAnsiTheme="minorHAnsi"/>
              </w:rPr>
            </w:pPr>
            <w:r>
              <w:rPr>
                <w:rFonts w:asciiTheme="minorHAnsi" w:hAnsiTheme="minorHAnsi"/>
              </w:rPr>
              <w:t>P</w:t>
            </w:r>
            <w:r w:rsidR="0030372E" w:rsidRPr="00854B95">
              <w:rPr>
                <w:rFonts w:asciiTheme="minorHAnsi" w:hAnsiTheme="minorHAnsi"/>
              </w:rPr>
              <w:t xml:space="preserve">roject management, </w:t>
            </w:r>
          </w:p>
          <w:p w:rsidR="00854B95" w:rsidRDefault="00854B95" w:rsidP="00854B95">
            <w:pPr>
              <w:pStyle w:val="Odsekzoznamu"/>
              <w:numPr>
                <w:ilvl w:val="0"/>
                <w:numId w:val="3"/>
              </w:numPr>
              <w:jc w:val="both"/>
              <w:rPr>
                <w:rFonts w:asciiTheme="minorHAnsi" w:hAnsiTheme="minorHAnsi"/>
              </w:rPr>
            </w:pPr>
            <w:r>
              <w:rPr>
                <w:rFonts w:asciiTheme="minorHAnsi" w:hAnsiTheme="minorHAnsi"/>
              </w:rPr>
              <w:t>F</w:t>
            </w:r>
            <w:r w:rsidR="0030372E" w:rsidRPr="00854B95">
              <w:rPr>
                <w:rFonts w:asciiTheme="minorHAnsi" w:hAnsiTheme="minorHAnsi"/>
              </w:rPr>
              <w:t xml:space="preserve">inancial </w:t>
            </w:r>
            <w:r>
              <w:rPr>
                <w:rFonts w:asciiTheme="minorHAnsi" w:hAnsiTheme="minorHAnsi"/>
              </w:rPr>
              <w:t>analysis including impact studies,</w:t>
            </w:r>
          </w:p>
          <w:p w:rsidR="00854B95" w:rsidRDefault="00854B95" w:rsidP="00854B95">
            <w:pPr>
              <w:pStyle w:val="Odsekzoznamu"/>
              <w:numPr>
                <w:ilvl w:val="0"/>
                <w:numId w:val="3"/>
              </w:numPr>
              <w:jc w:val="both"/>
              <w:rPr>
                <w:rFonts w:asciiTheme="minorHAnsi" w:hAnsiTheme="minorHAnsi"/>
              </w:rPr>
            </w:pPr>
            <w:r>
              <w:rPr>
                <w:rFonts w:asciiTheme="minorHAnsi" w:hAnsiTheme="minorHAnsi"/>
              </w:rPr>
              <w:t>Regional studies,</w:t>
            </w:r>
          </w:p>
          <w:p w:rsidR="00854B95" w:rsidRDefault="00854B95" w:rsidP="00854B95">
            <w:pPr>
              <w:pStyle w:val="Odsekzoznamu"/>
              <w:numPr>
                <w:ilvl w:val="0"/>
                <w:numId w:val="3"/>
              </w:numPr>
              <w:jc w:val="both"/>
              <w:rPr>
                <w:rFonts w:asciiTheme="minorHAnsi" w:hAnsiTheme="minorHAnsi"/>
              </w:rPr>
            </w:pPr>
            <w:r>
              <w:rPr>
                <w:rFonts w:asciiTheme="minorHAnsi" w:hAnsiTheme="minorHAnsi"/>
              </w:rPr>
              <w:t xml:space="preserve">Marketing analysis, </w:t>
            </w:r>
          </w:p>
          <w:p w:rsidR="00854B95" w:rsidRDefault="00854B95" w:rsidP="00854B95">
            <w:pPr>
              <w:pStyle w:val="Odsekzoznamu"/>
              <w:numPr>
                <w:ilvl w:val="0"/>
                <w:numId w:val="3"/>
              </w:numPr>
              <w:jc w:val="both"/>
              <w:rPr>
                <w:rFonts w:asciiTheme="minorHAnsi" w:hAnsiTheme="minorHAnsi"/>
              </w:rPr>
            </w:pPr>
            <w:r>
              <w:rPr>
                <w:rFonts w:asciiTheme="minorHAnsi" w:hAnsiTheme="minorHAnsi"/>
              </w:rPr>
              <w:t>H</w:t>
            </w:r>
            <w:r w:rsidR="0030372E" w:rsidRPr="00854B95">
              <w:rPr>
                <w:rFonts w:asciiTheme="minorHAnsi" w:hAnsiTheme="minorHAnsi"/>
              </w:rPr>
              <w:t>uman capital</w:t>
            </w:r>
            <w:r w:rsidR="00236BAB">
              <w:rPr>
                <w:rFonts w:asciiTheme="minorHAnsi" w:hAnsiTheme="minorHAnsi"/>
              </w:rPr>
              <w:t xml:space="preserve"> and human resource</w:t>
            </w:r>
            <w:r w:rsidR="0030372E" w:rsidRPr="00854B95">
              <w:rPr>
                <w:rFonts w:asciiTheme="minorHAnsi" w:hAnsiTheme="minorHAnsi"/>
              </w:rPr>
              <w:t xml:space="preserve"> management</w:t>
            </w:r>
            <w:r>
              <w:rPr>
                <w:rFonts w:asciiTheme="minorHAnsi" w:hAnsiTheme="minorHAnsi"/>
              </w:rPr>
              <w:t>,</w:t>
            </w:r>
          </w:p>
          <w:p w:rsidR="0030372E" w:rsidRPr="00854B95" w:rsidRDefault="00854B95" w:rsidP="00854B95">
            <w:pPr>
              <w:pStyle w:val="Odsekzoznamu"/>
              <w:numPr>
                <w:ilvl w:val="0"/>
                <w:numId w:val="3"/>
              </w:numPr>
              <w:jc w:val="both"/>
              <w:rPr>
                <w:rFonts w:asciiTheme="minorHAnsi" w:hAnsiTheme="minorHAnsi"/>
              </w:rPr>
            </w:pPr>
            <w:r>
              <w:rPr>
                <w:rFonts w:asciiTheme="minorHAnsi" w:hAnsiTheme="minorHAnsi"/>
              </w:rPr>
              <w:t>Other a</w:t>
            </w:r>
            <w:r w:rsidR="00236BAB">
              <w:rPr>
                <w:rFonts w:asciiTheme="minorHAnsi" w:hAnsiTheme="minorHAnsi"/>
              </w:rPr>
              <w:t xml:space="preserve">spects of economic analysis </w:t>
            </w:r>
            <w:r w:rsidR="009E5959" w:rsidRPr="00854B95">
              <w:rPr>
                <w:rFonts w:asciiTheme="minorHAnsi" w:hAnsiTheme="minorHAnsi"/>
              </w:rPr>
              <w:t xml:space="preserve">in an </w:t>
            </w:r>
            <w:r w:rsidR="00B0766A">
              <w:rPr>
                <w:rFonts w:asciiTheme="minorHAnsi" w:hAnsiTheme="minorHAnsi"/>
              </w:rPr>
              <w:t xml:space="preserve">economic, finance and management related </w:t>
            </w:r>
            <w:r w:rsidR="00236BAB">
              <w:rPr>
                <w:rFonts w:asciiTheme="minorHAnsi" w:hAnsiTheme="minorHAnsi"/>
              </w:rPr>
              <w:t>areas</w:t>
            </w:r>
            <w:r w:rsidR="009E5959" w:rsidRPr="00854B95">
              <w:rPr>
                <w:rFonts w:asciiTheme="minorHAnsi" w:hAnsiTheme="minorHAnsi"/>
              </w:rPr>
              <w:t>.</w:t>
            </w:r>
          </w:p>
          <w:p w:rsidR="0030372E" w:rsidRPr="00777718" w:rsidRDefault="0030372E" w:rsidP="00160509">
            <w:pPr>
              <w:jc w:val="both"/>
              <w:rPr>
                <w:rFonts w:asciiTheme="minorHAnsi" w:hAnsiTheme="minorHAnsi"/>
              </w:rPr>
            </w:pPr>
          </w:p>
          <w:p w:rsidR="00B0766A" w:rsidRPr="00160509" w:rsidRDefault="0030372E" w:rsidP="00160509">
            <w:pPr>
              <w:jc w:val="both"/>
              <w:rPr>
                <w:rFonts w:asciiTheme="minorHAnsi" w:hAnsiTheme="minorHAnsi" w:cs="Arial"/>
                <w:b/>
                <w:sz w:val="20"/>
                <w:szCs w:val="20"/>
              </w:rPr>
            </w:pPr>
            <w:r w:rsidRPr="00777718">
              <w:rPr>
                <w:rFonts w:asciiTheme="minorHAnsi" w:hAnsiTheme="minorHAnsi"/>
              </w:rPr>
              <w:t xml:space="preserve">The expertise of the University of Economics in Bratislava </w:t>
            </w:r>
            <w:r w:rsidR="00236BAB">
              <w:rPr>
                <w:rFonts w:asciiTheme="minorHAnsi" w:hAnsiTheme="minorHAnsi"/>
              </w:rPr>
              <w:t>is based on</w:t>
            </w:r>
            <w:r w:rsidRPr="00777718">
              <w:rPr>
                <w:rFonts w:asciiTheme="minorHAnsi" w:hAnsiTheme="minorHAnsi"/>
              </w:rPr>
              <w:t xml:space="preserve"> </w:t>
            </w:r>
            <w:r w:rsidR="00B0766A">
              <w:rPr>
                <w:rFonts w:asciiTheme="minorHAnsi" w:hAnsiTheme="minorHAnsi"/>
              </w:rPr>
              <w:t xml:space="preserve">the experience of </w:t>
            </w:r>
            <w:r w:rsidRPr="00777718">
              <w:rPr>
                <w:rFonts w:asciiTheme="minorHAnsi" w:hAnsiTheme="minorHAnsi"/>
              </w:rPr>
              <w:t xml:space="preserve">its faculty and more than 70 years of </w:t>
            </w:r>
            <w:r w:rsidR="00B0766A">
              <w:rPr>
                <w:rFonts w:asciiTheme="minorHAnsi" w:hAnsiTheme="minorHAnsi"/>
              </w:rPr>
              <w:t xml:space="preserve">research and teaching of </w:t>
            </w:r>
            <w:r w:rsidRPr="00777718">
              <w:rPr>
                <w:rFonts w:asciiTheme="minorHAnsi" w:hAnsiTheme="minorHAnsi"/>
              </w:rPr>
              <w:t xml:space="preserve">economics and management. </w:t>
            </w:r>
            <w:r w:rsidR="00B0766A">
              <w:rPr>
                <w:rFonts w:asciiTheme="minorHAnsi" w:hAnsiTheme="minorHAnsi"/>
              </w:rPr>
              <w:t>Recently, t</w:t>
            </w:r>
            <w:r w:rsidR="00160509" w:rsidRPr="00777718">
              <w:rPr>
                <w:rFonts w:asciiTheme="minorHAnsi" w:hAnsiTheme="minorHAnsi"/>
              </w:rPr>
              <w:t xml:space="preserve">he </w:t>
            </w:r>
            <w:r w:rsidR="00B0766A">
              <w:rPr>
                <w:rFonts w:asciiTheme="minorHAnsi" w:hAnsiTheme="minorHAnsi"/>
              </w:rPr>
              <w:t xml:space="preserve">core research areas of UEBA </w:t>
            </w:r>
            <w:r w:rsidR="00160509" w:rsidRPr="00777718">
              <w:rPr>
                <w:rFonts w:asciiTheme="minorHAnsi" w:hAnsiTheme="minorHAnsi"/>
              </w:rPr>
              <w:t xml:space="preserve">academic staff are </w:t>
            </w:r>
            <w:r w:rsidR="00B0766A">
              <w:rPr>
                <w:rFonts w:asciiTheme="minorHAnsi" w:hAnsiTheme="minorHAnsi"/>
              </w:rPr>
              <w:t xml:space="preserve">related </w:t>
            </w:r>
            <w:r w:rsidR="00160509" w:rsidRPr="00777718">
              <w:rPr>
                <w:rFonts w:asciiTheme="minorHAnsi" w:hAnsiTheme="minorHAnsi"/>
              </w:rPr>
              <w:t xml:space="preserve">to the knowledge economy, innovation economics, </w:t>
            </w:r>
            <w:r w:rsidR="00B0766A">
              <w:rPr>
                <w:rFonts w:asciiTheme="minorHAnsi" w:hAnsiTheme="minorHAnsi"/>
              </w:rPr>
              <w:t xml:space="preserve">new forms of governance, </w:t>
            </w:r>
            <w:r w:rsidR="00160509" w:rsidRPr="00777718">
              <w:rPr>
                <w:rFonts w:asciiTheme="minorHAnsi" w:hAnsiTheme="minorHAnsi"/>
              </w:rPr>
              <w:t xml:space="preserve">sources of economic growth and competitiveness; globalization, financial markets </w:t>
            </w:r>
            <w:r w:rsidR="00B0766A">
              <w:rPr>
                <w:rFonts w:asciiTheme="minorHAnsi" w:hAnsiTheme="minorHAnsi"/>
              </w:rPr>
              <w:t xml:space="preserve">dynamics and regulation, corporate governance in </w:t>
            </w:r>
            <w:r w:rsidR="00160509" w:rsidRPr="00777718">
              <w:rPr>
                <w:rFonts w:asciiTheme="minorHAnsi" w:hAnsiTheme="minorHAnsi"/>
              </w:rPr>
              <w:t>international business; employment and labour market rigidities.</w:t>
            </w:r>
            <w:r w:rsidR="00236BAB">
              <w:rPr>
                <w:rFonts w:asciiTheme="minorHAnsi" w:hAnsiTheme="minorHAnsi"/>
              </w:rPr>
              <w:t xml:space="preserve"> Also</w:t>
            </w:r>
            <w:r w:rsidR="00B0766A">
              <w:rPr>
                <w:rFonts w:asciiTheme="minorHAnsi" w:hAnsiTheme="minorHAnsi"/>
              </w:rPr>
              <w:t xml:space="preserve">, the interdisciplinary research has </w:t>
            </w:r>
            <w:proofErr w:type="gramStart"/>
            <w:r w:rsidR="00B0766A">
              <w:rPr>
                <w:rFonts w:asciiTheme="minorHAnsi" w:hAnsiTheme="minorHAnsi"/>
              </w:rPr>
              <w:t>intensified,</w:t>
            </w:r>
            <w:proofErr w:type="gramEnd"/>
            <w:r w:rsidR="00B0766A">
              <w:rPr>
                <w:rFonts w:asciiTheme="minorHAnsi" w:hAnsiTheme="minorHAnsi"/>
              </w:rPr>
              <w:t xml:space="preserve"> esp. in the field of biomedi</w:t>
            </w:r>
            <w:r w:rsidR="00EC4695">
              <w:rPr>
                <w:rFonts w:asciiTheme="minorHAnsi" w:hAnsiTheme="minorHAnsi"/>
              </w:rPr>
              <w:t>cine and new material</w:t>
            </w:r>
            <w:r w:rsidR="00236BAB">
              <w:rPr>
                <w:rFonts w:asciiTheme="minorHAnsi" w:hAnsiTheme="minorHAnsi"/>
              </w:rPr>
              <w:t>s</w:t>
            </w:r>
            <w:r w:rsidR="00EC4695">
              <w:rPr>
                <w:rFonts w:asciiTheme="minorHAnsi" w:hAnsiTheme="minorHAnsi"/>
              </w:rPr>
              <w:t>.</w:t>
            </w:r>
          </w:p>
          <w:p w:rsidR="007C5794" w:rsidRPr="00BD1AA3" w:rsidRDefault="007C5794" w:rsidP="00854B95">
            <w:pPr>
              <w:rPr>
                <w:rFonts w:asciiTheme="minorHAnsi" w:hAnsiTheme="minorHAnsi" w:cs="Arial"/>
                <w:b/>
                <w:sz w:val="20"/>
                <w:szCs w:val="20"/>
              </w:rPr>
            </w:pPr>
          </w:p>
        </w:tc>
      </w:tr>
    </w:tbl>
    <w:p w:rsidR="007C5794" w:rsidRPr="00BD1AA3" w:rsidRDefault="007C5794" w:rsidP="007C5794">
      <w:pPr>
        <w:rPr>
          <w:rFonts w:asciiTheme="minorHAnsi" w:hAnsiTheme="minorHAnsi" w:cs="Arial"/>
          <w:b/>
          <w:sz w:val="24"/>
          <w:szCs w:val="24"/>
        </w:rPr>
      </w:pPr>
    </w:p>
    <w:p w:rsidR="007C5794" w:rsidRPr="00BD1AA3" w:rsidRDefault="007C5794" w:rsidP="007C5794">
      <w:pPr>
        <w:rPr>
          <w:rFonts w:asciiTheme="minorHAnsi" w:hAnsiTheme="minorHAnsi" w:cs="Arial"/>
          <w:b/>
          <w:sz w:val="24"/>
          <w:szCs w:val="24"/>
        </w:rPr>
      </w:pPr>
      <w:r w:rsidRPr="00BD1AA3">
        <w:rPr>
          <w:rFonts w:asciiTheme="minorHAnsi" w:hAnsiTheme="minorHAnsi" w:cs="Arial"/>
          <w:b/>
          <w:sz w:val="24"/>
          <w:szCs w:val="24"/>
        </w:rPr>
        <w:t>Keywords describing the expertise offered (up to 10 words)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7C5794" w:rsidRPr="00BD1AA3" w:rsidTr="00777718">
        <w:trPr>
          <w:trHeight w:val="788"/>
        </w:trPr>
        <w:tc>
          <w:tcPr>
            <w:tcW w:w="9606" w:type="dxa"/>
            <w:vAlign w:val="center"/>
          </w:tcPr>
          <w:p w:rsidR="007C5794" w:rsidRPr="00160509" w:rsidRDefault="009E5959" w:rsidP="00B0766A">
            <w:pPr>
              <w:rPr>
                <w:rFonts w:asciiTheme="minorHAnsi" w:hAnsiTheme="minorHAnsi" w:cs="Arial"/>
                <w:sz w:val="24"/>
                <w:szCs w:val="24"/>
              </w:rPr>
            </w:pPr>
            <w:r>
              <w:rPr>
                <w:rFonts w:asciiTheme="minorHAnsi" w:hAnsiTheme="minorHAnsi" w:cs="Arial"/>
                <w:sz w:val="24"/>
                <w:szCs w:val="24"/>
              </w:rPr>
              <w:t>Project Management, Financial Management, E</w:t>
            </w:r>
            <w:r w:rsidR="006B279D" w:rsidRPr="00160509">
              <w:rPr>
                <w:rFonts w:asciiTheme="minorHAnsi" w:hAnsiTheme="minorHAnsi" w:cs="Arial"/>
                <w:sz w:val="24"/>
                <w:szCs w:val="24"/>
              </w:rPr>
              <w:t xml:space="preserve">conomic </w:t>
            </w:r>
            <w:r>
              <w:rPr>
                <w:rFonts w:asciiTheme="minorHAnsi" w:hAnsiTheme="minorHAnsi" w:cs="Arial"/>
                <w:sz w:val="24"/>
                <w:szCs w:val="24"/>
              </w:rPr>
              <w:t>A</w:t>
            </w:r>
            <w:r w:rsidR="006B279D" w:rsidRPr="00160509">
              <w:rPr>
                <w:rFonts w:asciiTheme="minorHAnsi" w:hAnsiTheme="minorHAnsi" w:cs="Arial"/>
                <w:sz w:val="24"/>
                <w:szCs w:val="24"/>
              </w:rPr>
              <w:t>nalys</w:t>
            </w:r>
            <w:r>
              <w:rPr>
                <w:rFonts w:asciiTheme="minorHAnsi" w:hAnsiTheme="minorHAnsi" w:cs="Arial"/>
                <w:sz w:val="24"/>
                <w:szCs w:val="24"/>
              </w:rPr>
              <w:t>is</w:t>
            </w:r>
            <w:r w:rsidR="006B279D" w:rsidRPr="00160509">
              <w:rPr>
                <w:rFonts w:asciiTheme="minorHAnsi" w:hAnsiTheme="minorHAnsi" w:cs="Arial"/>
                <w:sz w:val="24"/>
                <w:szCs w:val="24"/>
              </w:rPr>
              <w:t xml:space="preserve">, </w:t>
            </w:r>
            <w:r>
              <w:rPr>
                <w:rFonts w:asciiTheme="minorHAnsi" w:hAnsiTheme="minorHAnsi" w:cs="Arial"/>
                <w:sz w:val="24"/>
                <w:szCs w:val="24"/>
              </w:rPr>
              <w:t xml:space="preserve">Marketing, </w:t>
            </w:r>
            <w:r w:rsidR="00B0766A">
              <w:rPr>
                <w:rFonts w:asciiTheme="minorHAnsi" w:hAnsiTheme="minorHAnsi" w:cs="Arial"/>
                <w:sz w:val="24"/>
                <w:szCs w:val="24"/>
              </w:rPr>
              <w:t>Interdisciplinary Research, Biomedicine, New Materials, Social Challenges</w:t>
            </w:r>
          </w:p>
        </w:tc>
      </w:tr>
    </w:tbl>
    <w:p w:rsidR="007C5794" w:rsidRPr="00BD1AA3" w:rsidRDefault="007C5794" w:rsidP="007C5794">
      <w:pPr>
        <w:rPr>
          <w:rFonts w:asciiTheme="minorHAnsi" w:hAnsiTheme="minorHAnsi" w:cs="Arial"/>
          <w:b/>
          <w:sz w:val="24"/>
          <w:szCs w:val="24"/>
          <w:lang w:val="en-US"/>
        </w:rPr>
      </w:pPr>
    </w:p>
    <w:p w:rsidR="007C5794" w:rsidRPr="00BD1AA3" w:rsidRDefault="007C5794" w:rsidP="007C5794">
      <w:pPr>
        <w:rPr>
          <w:rFonts w:asciiTheme="minorHAnsi" w:hAnsiTheme="minorHAnsi" w:cs="Arial"/>
          <w:b/>
          <w:sz w:val="24"/>
          <w:szCs w:val="24"/>
        </w:rPr>
      </w:pPr>
      <w:r w:rsidRPr="00BD1AA3">
        <w:rPr>
          <w:rFonts w:asciiTheme="minorHAnsi" w:hAnsiTheme="minorHAnsi" w:cs="Arial"/>
          <w:b/>
          <w:sz w:val="24"/>
          <w:szCs w:val="24"/>
          <w:lang w:val="en-US"/>
        </w:rPr>
        <w:t xml:space="preserve">Potential Contribution to the Project </w:t>
      </w:r>
      <w:r w:rsidR="00BD1AA3" w:rsidRPr="00BD1AA3">
        <w:rPr>
          <w:rFonts w:asciiTheme="minorHAnsi" w:hAnsiTheme="minorHAnsi" w:cs="Arial"/>
          <w:b/>
          <w:sz w:val="24"/>
          <w:szCs w:val="24"/>
          <w:lang w:val="en-US"/>
        </w:rPr>
        <w:t>Proposal:</w:t>
      </w:r>
    </w:p>
    <w:tbl>
      <w:tblPr>
        <w:tblStyle w:val="Mriekatabuky"/>
        <w:tblW w:w="9606" w:type="dxa"/>
        <w:tblLook w:val="04A0"/>
      </w:tblPr>
      <w:tblGrid>
        <w:gridCol w:w="9606"/>
      </w:tblGrid>
      <w:tr w:rsidR="007C5794" w:rsidRPr="00BD1AA3" w:rsidTr="00F02174">
        <w:tc>
          <w:tcPr>
            <w:tcW w:w="9606" w:type="dxa"/>
          </w:tcPr>
          <w:p w:rsidR="00FC5BEB" w:rsidRDefault="00FC5BEB"/>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07"/>
              <w:gridCol w:w="3103"/>
            </w:tblGrid>
            <w:tr w:rsidR="000279C1" w:rsidTr="00FC5BEB">
              <w:tc>
                <w:tcPr>
                  <w:tcW w:w="0" w:type="auto"/>
                </w:tcPr>
                <w:p w:rsidR="000279C1" w:rsidRDefault="001647B7" w:rsidP="00854B95">
                  <w:pPr>
                    <w:rPr>
                      <w:rFonts w:asciiTheme="minorHAnsi" w:hAnsiTheme="minorHAnsi" w:cs="Arial"/>
                      <w:sz w:val="24"/>
                      <w:szCs w:val="24"/>
                    </w:rPr>
                  </w:pPr>
                  <w:r>
                    <w:rPr>
                      <w:rFonts w:asciiTheme="minorHAnsi" w:hAnsiTheme="minorHAnsi" w:cs="Arial"/>
                      <w:sz w:val="24"/>
                      <w:szCs w:val="24"/>
                    </w:rPr>
                    <w:fldChar w:fldCharType="begin">
                      <w:ffData>
                        <w:name w:val="Začiarkov1"/>
                        <w:enabled/>
                        <w:calcOnExit w:val="0"/>
                        <w:checkBox>
                          <w:sizeAuto/>
                          <w:default w:val="1"/>
                        </w:checkBox>
                      </w:ffData>
                    </w:fldChar>
                  </w:r>
                  <w:bookmarkStart w:id="0" w:name="Začiarkov1"/>
                  <w:r w:rsidR="00D647E3">
                    <w:rPr>
                      <w:rFonts w:asciiTheme="minorHAnsi" w:hAnsiTheme="minorHAnsi" w:cs="Arial"/>
                      <w:sz w:val="24"/>
                      <w:szCs w:val="24"/>
                    </w:rPr>
                    <w:instrText xml:space="preserve"> FORMCHECKBOX </w:instrText>
                  </w:r>
                  <w:r>
                    <w:rPr>
                      <w:rFonts w:asciiTheme="minorHAnsi" w:hAnsiTheme="minorHAnsi" w:cs="Arial"/>
                      <w:sz w:val="24"/>
                      <w:szCs w:val="24"/>
                    </w:rPr>
                  </w:r>
                  <w:r>
                    <w:rPr>
                      <w:rFonts w:asciiTheme="minorHAnsi" w:hAnsiTheme="minorHAnsi" w:cs="Arial"/>
                      <w:sz w:val="24"/>
                      <w:szCs w:val="24"/>
                    </w:rPr>
                    <w:fldChar w:fldCharType="separate"/>
                  </w:r>
                  <w:r>
                    <w:rPr>
                      <w:rFonts w:asciiTheme="minorHAnsi" w:hAnsiTheme="minorHAnsi" w:cs="Arial"/>
                      <w:sz w:val="24"/>
                      <w:szCs w:val="24"/>
                    </w:rPr>
                    <w:fldChar w:fldCharType="end"/>
                  </w:r>
                  <w:bookmarkEnd w:id="0"/>
                </w:p>
              </w:tc>
              <w:tc>
                <w:tcPr>
                  <w:tcW w:w="0" w:type="auto"/>
                </w:tcPr>
                <w:p w:rsidR="000279C1" w:rsidRDefault="001C0197" w:rsidP="00854B95">
                  <w:pPr>
                    <w:rPr>
                      <w:rFonts w:asciiTheme="minorHAnsi" w:hAnsiTheme="minorHAnsi" w:cs="Arial"/>
                      <w:sz w:val="24"/>
                      <w:szCs w:val="24"/>
                    </w:rPr>
                  </w:pPr>
                  <w:r>
                    <w:rPr>
                      <w:rFonts w:asciiTheme="minorHAnsi" w:hAnsiTheme="minorHAnsi" w:cs="Arial"/>
                      <w:sz w:val="24"/>
                      <w:szCs w:val="24"/>
                    </w:rPr>
                    <w:t>Research development</w:t>
                  </w:r>
                </w:p>
              </w:tc>
            </w:tr>
            <w:tr w:rsidR="000279C1" w:rsidTr="00FC5BEB">
              <w:tc>
                <w:tcPr>
                  <w:tcW w:w="0" w:type="auto"/>
                </w:tcPr>
                <w:p w:rsidR="000279C1" w:rsidRDefault="001647B7" w:rsidP="00265FB1">
                  <w:pPr>
                    <w:rPr>
                      <w:rFonts w:asciiTheme="minorHAnsi" w:hAnsiTheme="minorHAnsi" w:cs="Arial"/>
                      <w:sz w:val="24"/>
                      <w:szCs w:val="24"/>
                    </w:rPr>
                  </w:pPr>
                  <w:r>
                    <w:rPr>
                      <w:rFonts w:asciiTheme="minorHAnsi" w:hAnsiTheme="minorHAnsi" w:cs="Arial"/>
                      <w:sz w:val="24"/>
                      <w:szCs w:val="24"/>
                    </w:rPr>
                    <w:fldChar w:fldCharType="begin">
                      <w:ffData>
                        <w:name w:val="Začiarkov3"/>
                        <w:enabled/>
                        <w:calcOnExit w:val="0"/>
                        <w:checkBox>
                          <w:sizeAuto/>
                          <w:default w:val="1"/>
                          <w:checked w:val="0"/>
                        </w:checkBox>
                      </w:ffData>
                    </w:fldChar>
                  </w:r>
                  <w:r w:rsidR="00265FB1">
                    <w:rPr>
                      <w:rFonts w:asciiTheme="minorHAnsi" w:hAnsiTheme="minorHAnsi" w:cs="Arial"/>
                      <w:sz w:val="24"/>
                      <w:szCs w:val="24"/>
                    </w:rPr>
                    <w:instrText xml:space="preserve"> FORMCHECKBOX </w:instrText>
                  </w:r>
                  <w:r>
                    <w:rPr>
                      <w:rFonts w:asciiTheme="minorHAnsi" w:hAnsiTheme="minorHAnsi" w:cs="Arial"/>
                      <w:sz w:val="24"/>
                      <w:szCs w:val="24"/>
                    </w:rPr>
                  </w:r>
                  <w:r>
                    <w:rPr>
                      <w:rFonts w:asciiTheme="minorHAnsi" w:hAnsiTheme="minorHAnsi" w:cs="Arial"/>
                      <w:sz w:val="24"/>
                      <w:szCs w:val="24"/>
                    </w:rPr>
                    <w:fldChar w:fldCharType="separate"/>
                  </w:r>
                  <w:r>
                    <w:rPr>
                      <w:rFonts w:asciiTheme="minorHAnsi" w:hAnsiTheme="minorHAnsi" w:cs="Arial"/>
                      <w:sz w:val="24"/>
                      <w:szCs w:val="24"/>
                    </w:rPr>
                    <w:fldChar w:fldCharType="end"/>
                  </w:r>
                </w:p>
              </w:tc>
              <w:tc>
                <w:tcPr>
                  <w:tcW w:w="0" w:type="auto"/>
                </w:tcPr>
                <w:p w:rsidR="000279C1" w:rsidRDefault="000279C1" w:rsidP="00854B95">
                  <w:pPr>
                    <w:rPr>
                      <w:rFonts w:asciiTheme="minorHAnsi" w:hAnsiTheme="minorHAnsi" w:cs="Arial"/>
                      <w:sz w:val="24"/>
                      <w:szCs w:val="24"/>
                    </w:rPr>
                  </w:pPr>
                  <w:r w:rsidRPr="00F203CE">
                    <w:rPr>
                      <w:rFonts w:asciiTheme="minorHAnsi" w:hAnsiTheme="minorHAnsi" w:cs="Arial"/>
                      <w:sz w:val="24"/>
                      <w:szCs w:val="24"/>
                    </w:rPr>
                    <w:t>Innovation</w:t>
                  </w:r>
                </w:p>
              </w:tc>
            </w:tr>
            <w:tr w:rsidR="000279C1" w:rsidTr="00FC5BEB">
              <w:tc>
                <w:tcPr>
                  <w:tcW w:w="0" w:type="auto"/>
                </w:tcPr>
                <w:p w:rsidR="000279C1" w:rsidRDefault="001647B7" w:rsidP="00854B95">
                  <w:pPr>
                    <w:rPr>
                      <w:rFonts w:asciiTheme="minorHAnsi" w:hAnsiTheme="minorHAnsi" w:cs="Arial"/>
                      <w:sz w:val="24"/>
                      <w:szCs w:val="24"/>
                    </w:rPr>
                  </w:pPr>
                  <w:r>
                    <w:rPr>
                      <w:rFonts w:asciiTheme="minorHAnsi" w:hAnsiTheme="minorHAnsi" w:cs="Arial"/>
                      <w:sz w:val="24"/>
                      <w:szCs w:val="24"/>
                    </w:rPr>
                    <w:fldChar w:fldCharType="begin">
                      <w:ffData>
                        <w:name w:val="Začiarkov3"/>
                        <w:enabled/>
                        <w:calcOnExit w:val="0"/>
                        <w:checkBox>
                          <w:sizeAuto/>
                          <w:default w:val="1"/>
                          <w:checked w:val="0"/>
                        </w:checkBox>
                      </w:ffData>
                    </w:fldChar>
                  </w:r>
                  <w:bookmarkStart w:id="1" w:name="Začiarkov3"/>
                  <w:r w:rsidR="004E5990">
                    <w:rPr>
                      <w:rFonts w:asciiTheme="minorHAnsi" w:hAnsiTheme="minorHAnsi" w:cs="Arial"/>
                      <w:sz w:val="24"/>
                      <w:szCs w:val="24"/>
                    </w:rPr>
                    <w:instrText xml:space="preserve"> FORMCHECKBOX </w:instrText>
                  </w:r>
                  <w:r>
                    <w:rPr>
                      <w:rFonts w:asciiTheme="minorHAnsi" w:hAnsiTheme="minorHAnsi" w:cs="Arial"/>
                      <w:sz w:val="24"/>
                      <w:szCs w:val="24"/>
                    </w:rPr>
                  </w:r>
                  <w:r>
                    <w:rPr>
                      <w:rFonts w:asciiTheme="minorHAnsi" w:hAnsiTheme="minorHAnsi" w:cs="Arial"/>
                      <w:sz w:val="24"/>
                      <w:szCs w:val="24"/>
                    </w:rPr>
                    <w:fldChar w:fldCharType="separate"/>
                  </w:r>
                  <w:r>
                    <w:rPr>
                      <w:rFonts w:asciiTheme="minorHAnsi" w:hAnsiTheme="minorHAnsi" w:cs="Arial"/>
                      <w:sz w:val="24"/>
                      <w:szCs w:val="24"/>
                    </w:rPr>
                    <w:fldChar w:fldCharType="end"/>
                  </w:r>
                  <w:bookmarkEnd w:id="1"/>
                </w:p>
              </w:tc>
              <w:tc>
                <w:tcPr>
                  <w:tcW w:w="0" w:type="auto"/>
                </w:tcPr>
                <w:p w:rsidR="000279C1" w:rsidRDefault="00A81F53" w:rsidP="00854B95">
                  <w:pPr>
                    <w:rPr>
                      <w:rFonts w:asciiTheme="minorHAnsi" w:hAnsiTheme="minorHAnsi" w:cs="Arial"/>
                      <w:sz w:val="24"/>
                      <w:szCs w:val="24"/>
                    </w:rPr>
                  </w:pPr>
                  <w:r>
                    <w:rPr>
                      <w:rFonts w:asciiTheme="minorHAnsi" w:hAnsiTheme="minorHAnsi" w:cs="Arial"/>
                      <w:sz w:val="24"/>
                      <w:szCs w:val="24"/>
                    </w:rPr>
                    <w:t>Prototype / Model</w:t>
                  </w:r>
                </w:p>
              </w:tc>
            </w:tr>
            <w:tr w:rsidR="000279C1" w:rsidTr="00FC5BEB">
              <w:tc>
                <w:tcPr>
                  <w:tcW w:w="0" w:type="auto"/>
                </w:tcPr>
                <w:p w:rsidR="000279C1" w:rsidRDefault="001647B7" w:rsidP="00854B95">
                  <w:pPr>
                    <w:rPr>
                      <w:rFonts w:asciiTheme="minorHAnsi" w:hAnsiTheme="minorHAnsi" w:cs="Arial"/>
                      <w:sz w:val="24"/>
                      <w:szCs w:val="24"/>
                    </w:rPr>
                  </w:pPr>
                  <w:r>
                    <w:rPr>
                      <w:rFonts w:asciiTheme="minorHAnsi" w:hAnsiTheme="minorHAnsi" w:cs="Arial"/>
                      <w:sz w:val="24"/>
                      <w:szCs w:val="24"/>
                    </w:rPr>
                    <w:fldChar w:fldCharType="begin">
                      <w:ffData>
                        <w:name w:val="Začiarkov5"/>
                        <w:enabled/>
                        <w:calcOnExit w:val="0"/>
                        <w:checkBox>
                          <w:sizeAuto/>
                          <w:default w:val="1"/>
                        </w:checkBox>
                      </w:ffData>
                    </w:fldChar>
                  </w:r>
                  <w:r w:rsidR="00265FB1">
                    <w:rPr>
                      <w:rFonts w:asciiTheme="minorHAnsi" w:hAnsiTheme="minorHAnsi" w:cs="Arial"/>
                      <w:sz w:val="24"/>
                      <w:szCs w:val="24"/>
                    </w:rPr>
                    <w:instrText xml:space="preserve"> FORMCHECKBOX </w:instrText>
                  </w:r>
                  <w:r>
                    <w:rPr>
                      <w:rFonts w:asciiTheme="minorHAnsi" w:hAnsiTheme="minorHAnsi" w:cs="Arial"/>
                      <w:sz w:val="24"/>
                      <w:szCs w:val="24"/>
                    </w:rPr>
                  </w:r>
                  <w:r>
                    <w:rPr>
                      <w:rFonts w:asciiTheme="minorHAnsi" w:hAnsiTheme="minorHAnsi" w:cs="Arial"/>
                      <w:sz w:val="24"/>
                      <w:szCs w:val="24"/>
                    </w:rPr>
                    <w:fldChar w:fldCharType="separate"/>
                  </w:r>
                  <w:r>
                    <w:rPr>
                      <w:rFonts w:asciiTheme="minorHAnsi" w:hAnsiTheme="minorHAnsi" w:cs="Arial"/>
                      <w:sz w:val="24"/>
                      <w:szCs w:val="24"/>
                    </w:rPr>
                    <w:fldChar w:fldCharType="end"/>
                  </w:r>
                </w:p>
              </w:tc>
              <w:tc>
                <w:tcPr>
                  <w:tcW w:w="0" w:type="auto"/>
                </w:tcPr>
                <w:p w:rsidR="000279C1" w:rsidRDefault="00A81F53" w:rsidP="00854B95">
                  <w:pPr>
                    <w:rPr>
                      <w:rFonts w:asciiTheme="minorHAnsi" w:hAnsiTheme="minorHAnsi" w:cs="Arial"/>
                      <w:sz w:val="24"/>
                      <w:szCs w:val="24"/>
                    </w:rPr>
                  </w:pPr>
                  <w:r>
                    <w:rPr>
                      <w:rFonts w:asciiTheme="minorHAnsi" w:hAnsiTheme="minorHAnsi" w:cs="Arial"/>
                      <w:sz w:val="24"/>
                      <w:szCs w:val="24"/>
                    </w:rPr>
                    <w:t>IPR Know-How</w:t>
                  </w:r>
                </w:p>
              </w:tc>
            </w:tr>
            <w:tr w:rsidR="000279C1" w:rsidTr="00FC5BEB">
              <w:tc>
                <w:tcPr>
                  <w:tcW w:w="0" w:type="auto"/>
                </w:tcPr>
                <w:p w:rsidR="000279C1" w:rsidRDefault="001647B7" w:rsidP="00854B95">
                  <w:pPr>
                    <w:rPr>
                      <w:rFonts w:asciiTheme="minorHAnsi" w:hAnsiTheme="minorHAnsi" w:cs="Arial"/>
                      <w:sz w:val="24"/>
                      <w:szCs w:val="24"/>
                    </w:rPr>
                  </w:pPr>
                  <w:r>
                    <w:rPr>
                      <w:rFonts w:asciiTheme="minorHAnsi" w:hAnsiTheme="minorHAnsi" w:cs="Arial"/>
                      <w:sz w:val="24"/>
                      <w:szCs w:val="24"/>
                    </w:rPr>
                    <w:fldChar w:fldCharType="begin">
                      <w:ffData>
                        <w:name w:val="Začiarkov5"/>
                        <w:enabled/>
                        <w:calcOnExit w:val="0"/>
                        <w:checkBox>
                          <w:sizeAuto/>
                          <w:default w:val="1"/>
                        </w:checkBox>
                      </w:ffData>
                    </w:fldChar>
                  </w:r>
                  <w:bookmarkStart w:id="2" w:name="Začiarkov5"/>
                  <w:r w:rsidR="00D647E3">
                    <w:rPr>
                      <w:rFonts w:asciiTheme="minorHAnsi" w:hAnsiTheme="minorHAnsi" w:cs="Arial"/>
                      <w:sz w:val="24"/>
                      <w:szCs w:val="24"/>
                    </w:rPr>
                    <w:instrText xml:space="preserve"> FORMCHECKBOX </w:instrText>
                  </w:r>
                  <w:r>
                    <w:rPr>
                      <w:rFonts w:asciiTheme="minorHAnsi" w:hAnsiTheme="minorHAnsi" w:cs="Arial"/>
                      <w:sz w:val="24"/>
                      <w:szCs w:val="24"/>
                    </w:rPr>
                  </w:r>
                  <w:r>
                    <w:rPr>
                      <w:rFonts w:asciiTheme="minorHAnsi" w:hAnsiTheme="minorHAnsi" w:cs="Arial"/>
                      <w:sz w:val="24"/>
                      <w:szCs w:val="24"/>
                    </w:rPr>
                    <w:fldChar w:fldCharType="separate"/>
                  </w:r>
                  <w:r>
                    <w:rPr>
                      <w:rFonts w:asciiTheme="minorHAnsi" w:hAnsiTheme="minorHAnsi" w:cs="Arial"/>
                      <w:sz w:val="24"/>
                      <w:szCs w:val="24"/>
                    </w:rPr>
                    <w:fldChar w:fldCharType="end"/>
                  </w:r>
                  <w:bookmarkEnd w:id="2"/>
                </w:p>
              </w:tc>
              <w:tc>
                <w:tcPr>
                  <w:tcW w:w="0" w:type="auto"/>
                </w:tcPr>
                <w:p w:rsidR="000279C1" w:rsidRDefault="000279C1" w:rsidP="001C0197">
                  <w:pPr>
                    <w:rPr>
                      <w:rFonts w:asciiTheme="minorHAnsi" w:hAnsiTheme="minorHAnsi" w:cs="Arial"/>
                      <w:sz w:val="24"/>
                      <w:szCs w:val="24"/>
                    </w:rPr>
                  </w:pPr>
                  <w:r w:rsidRPr="00F203CE">
                    <w:rPr>
                      <w:rFonts w:asciiTheme="minorHAnsi" w:hAnsiTheme="minorHAnsi" w:cs="Arial"/>
                      <w:sz w:val="24"/>
                      <w:szCs w:val="24"/>
                    </w:rPr>
                    <w:t>Dissemination and Outreach</w:t>
                  </w:r>
                </w:p>
              </w:tc>
            </w:tr>
            <w:tr w:rsidR="000279C1" w:rsidTr="00FC5BEB">
              <w:tc>
                <w:tcPr>
                  <w:tcW w:w="0" w:type="auto"/>
                </w:tcPr>
                <w:p w:rsidR="000279C1" w:rsidRDefault="001647B7" w:rsidP="00854B95">
                  <w:pPr>
                    <w:rPr>
                      <w:rFonts w:asciiTheme="minorHAnsi" w:hAnsiTheme="minorHAnsi" w:cs="Arial"/>
                      <w:sz w:val="24"/>
                      <w:szCs w:val="24"/>
                    </w:rPr>
                  </w:pPr>
                  <w:r>
                    <w:rPr>
                      <w:rFonts w:asciiTheme="minorHAnsi" w:hAnsiTheme="minorHAnsi" w:cs="Arial"/>
                      <w:sz w:val="24"/>
                      <w:szCs w:val="24"/>
                    </w:rPr>
                    <w:fldChar w:fldCharType="begin">
                      <w:ffData>
                        <w:name w:val="Začiarkov5"/>
                        <w:enabled/>
                        <w:calcOnExit w:val="0"/>
                        <w:checkBox>
                          <w:sizeAuto/>
                          <w:default w:val="1"/>
                        </w:checkBox>
                      </w:ffData>
                    </w:fldChar>
                  </w:r>
                  <w:r w:rsidR="00265FB1">
                    <w:rPr>
                      <w:rFonts w:asciiTheme="minorHAnsi" w:hAnsiTheme="minorHAnsi" w:cs="Arial"/>
                      <w:sz w:val="24"/>
                      <w:szCs w:val="24"/>
                    </w:rPr>
                    <w:instrText xml:space="preserve"> FORMCHECKBOX </w:instrText>
                  </w:r>
                  <w:r>
                    <w:rPr>
                      <w:rFonts w:asciiTheme="minorHAnsi" w:hAnsiTheme="minorHAnsi" w:cs="Arial"/>
                      <w:sz w:val="24"/>
                      <w:szCs w:val="24"/>
                    </w:rPr>
                  </w:r>
                  <w:r>
                    <w:rPr>
                      <w:rFonts w:asciiTheme="minorHAnsi" w:hAnsiTheme="minorHAnsi" w:cs="Arial"/>
                      <w:sz w:val="24"/>
                      <w:szCs w:val="24"/>
                    </w:rPr>
                    <w:fldChar w:fldCharType="separate"/>
                  </w:r>
                  <w:r>
                    <w:rPr>
                      <w:rFonts w:asciiTheme="minorHAnsi" w:hAnsiTheme="minorHAnsi" w:cs="Arial"/>
                      <w:sz w:val="24"/>
                      <w:szCs w:val="24"/>
                    </w:rPr>
                    <w:fldChar w:fldCharType="end"/>
                  </w:r>
                </w:p>
              </w:tc>
              <w:tc>
                <w:tcPr>
                  <w:tcW w:w="0" w:type="auto"/>
                </w:tcPr>
                <w:p w:rsidR="000279C1" w:rsidRDefault="000279C1" w:rsidP="00854B95">
                  <w:pPr>
                    <w:rPr>
                      <w:rFonts w:asciiTheme="minorHAnsi" w:hAnsiTheme="minorHAnsi" w:cs="Arial"/>
                      <w:sz w:val="24"/>
                      <w:szCs w:val="24"/>
                    </w:rPr>
                  </w:pPr>
                  <w:r w:rsidRPr="00F203CE">
                    <w:rPr>
                      <w:rFonts w:asciiTheme="minorHAnsi" w:hAnsiTheme="minorHAnsi" w:cs="Arial"/>
                      <w:sz w:val="24"/>
                      <w:szCs w:val="24"/>
                    </w:rPr>
                    <w:t>Capacity Building</w:t>
                  </w:r>
                  <w:bookmarkStart w:id="3" w:name="_GoBack"/>
                  <w:bookmarkEnd w:id="3"/>
                </w:p>
              </w:tc>
            </w:tr>
            <w:tr w:rsidR="000279C1" w:rsidTr="00FC5BEB">
              <w:tc>
                <w:tcPr>
                  <w:tcW w:w="0" w:type="auto"/>
                </w:tcPr>
                <w:p w:rsidR="000279C1" w:rsidRDefault="001647B7" w:rsidP="00854B95">
                  <w:pPr>
                    <w:rPr>
                      <w:rFonts w:asciiTheme="minorHAnsi" w:hAnsiTheme="minorHAnsi" w:cs="Arial"/>
                      <w:sz w:val="24"/>
                      <w:szCs w:val="24"/>
                    </w:rPr>
                  </w:pPr>
                  <w:r>
                    <w:rPr>
                      <w:rFonts w:asciiTheme="minorHAnsi" w:hAnsiTheme="minorHAnsi" w:cs="Arial"/>
                      <w:sz w:val="24"/>
                      <w:szCs w:val="24"/>
                    </w:rPr>
                    <w:fldChar w:fldCharType="begin">
                      <w:ffData>
                        <w:name w:val="Začiarkov5"/>
                        <w:enabled/>
                        <w:calcOnExit w:val="0"/>
                        <w:checkBox>
                          <w:sizeAuto/>
                          <w:default w:val="1"/>
                        </w:checkBox>
                      </w:ffData>
                    </w:fldChar>
                  </w:r>
                  <w:r w:rsidR="00265FB1">
                    <w:rPr>
                      <w:rFonts w:asciiTheme="minorHAnsi" w:hAnsiTheme="minorHAnsi" w:cs="Arial"/>
                      <w:sz w:val="24"/>
                      <w:szCs w:val="24"/>
                    </w:rPr>
                    <w:instrText xml:space="preserve"> FORMCHECKBOX </w:instrText>
                  </w:r>
                  <w:r>
                    <w:rPr>
                      <w:rFonts w:asciiTheme="minorHAnsi" w:hAnsiTheme="minorHAnsi" w:cs="Arial"/>
                      <w:sz w:val="24"/>
                      <w:szCs w:val="24"/>
                    </w:rPr>
                  </w:r>
                  <w:r>
                    <w:rPr>
                      <w:rFonts w:asciiTheme="minorHAnsi" w:hAnsiTheme="minorHAnsi" w:cs="Arial"/>
                      <w:sz w:val="24"/>
                      <w:szCs w:val="24"/>
                    </w:rPr>
                    <w:fldChar w:fldCharType="separate"/>
                  </w:r>
                  <w:r>
                    <w:rPr>
                      <w:rFonts w:asciiTheme="minorHAnsi" w:hAnsiTheme="minorHAnsi" w:cs="Arial"/>
                      <w:sz w:val="24"/>
                      <w:szCs w:val="24"/>
                    </w:rPr>
                    <w:fldChar w:fldCharType="end"/>
                  </w:r>
                </w:p>
              </w:tc>
              <w:tc>
                <w:tcPr>
                  <w:tcW w:w="0" w:type="auto"/>
                </w:tcPr>
                <w:p w:rsidR="000279C1" w:rsidRDefault="000279C1" w:rsidP="001C0197">
                  <w:pPr>
                    <w:rPr>
                      <w:rFonts w:asciiTheme="minorHAnsi" w:hAnsiTheme="minorHAnsi" w:cs="Arial"/>
                      <w:sz w:val="24"/>
                      <w:szCs w:val="24"/>
                    </w:rPr>
                  </w:pPr>
                  <w:r w:rsidRPr="00F203CE">
                    <w:rPr>
                      <w:rFonts w:asciiTheme="minorHAnsi" w:hAnsiTheme="minorHAnsi" w:cs="Arial"/>
                      <w:sz w:val="24"/>
                      <w:szCs w:val="24"/>
                    </w:rPr>
                    <w:t>Hosting/Sending Secondments</w:t>
                  </w:r>
                </w:p>
              </w:tc>
            </w:tr>
            <w:tr w:rsidR="000279C1" w:rsidTr="00FC5BEB">
              <w:tc>
                <w:tcPr>
                  <w:tcW w:w="0" w:type="auto"/>
                </w:tcPr>
                <w:p w:rsidR="000279C1" w:rsidRDefault="001647B7" w:rsidP="00854B95">
                  <w:pPr>
                    <w:rPr>
                      <w:rFonts w:asciiTheme="minorHAnsi" w:hAnsiTheme="minorHAnsi" w:cs="Arial"/>
                      <w:sz w:val="24"/>
                      <w:szCs w:val="24"/>
                    </w:rPr>
                  </w:pPr>
                  <w:r>
                    <w:rPr>
                      <w:rFonts w:asciiTheme="minorHAnsi" w:hAnsiTheme="minorHAnsi" w:cs="Arial"/>
                      <w:sz w:val="24"/>
                      <w:szCs w:val="24"/>
                    </w:rPr>
                    <w:fldChar w:fldCharType="begin">
                      <w:ffData>
                        <w:name w:val="Začiarkov5"/>
                        <w:enabled/>
                        <w:calcOnExit w:val="0"/>
                        <w:checkBox>
                          <w:sizeAuto/>
                          <w:default w:val="1"/>
                        </w:checkBox>
                      </w:ffData>
                    </w:fldChar>
                  </w:r>
                  <w:r w:rsidR="00265FB1">
                    <w:rPr>
                      <w:rFonts w:asciiTheme="minorHAnsi" w:hAnsiTheme="minorHAnsi" w:cs="Arial"/>
                      <w:sz w:val="24"/>
                      <w:szCs w:val="24"/>
                    </w:rPr>
                    <w:instrText xml:space="preserve"> FORMCHECKBOX </w:instrText>
                  </w:r>
                  <w:r>
                    <w:rPr>
                      <w:rFonts w:asciiTheme="minorHAnsi" w:hAnsiTheme="minorHAnsi" w:cs="Arial"/>
                      <w:sz w:val="24"/>
                      <w:szCs w:val="24"/>
                    </w:rPr>
                  </w:r>
                  <w:r>
                    <w:rPr>
                      <w:rFonts w:asciiTheme="minorHAnsi" w:hAnsiTheme="minorHAnsi" w:cs="Arial"/>
                      <w:sz w:val="24"/>
                      <w:szCs w:val="24"/>
                    </w:rPr>
                    <w:fldChar w:fldCharType="separate"/>
                  </w:r>
                  <w:r>
                    <w:rPr>
                      <w:rFonts w:asciiTheme="minorHAnsi" w:hAnsiTheme="minorHAnsi" w:cs="Arial"/>
                      <w:sz w:val="24"/>
                      <w:szCs w:val="24"/>
                    </w:rPr>
                    <w:fldChar w:fldCharType="end"/>
                  </w:r>
                </w:p>
              </w:tc>
              <w:tc>
                <w:tcPr>
                  <w:tcW w:w="0" w:type="auto"/>
                </w:tcPr>
                <w:p w:rsidR="000279C1" w:rsidRDefault="000279C1" w:rsidP="00854B95">
                  <w:pPr>
                    <w:rPr>
                      <w:rFonts w:asciiTheme="minorHAnsi" w:hAnsiTheme="minorHAnsi" w:cs="Arial"/>
                      <w:sz w:val="24"/>
                      <w:szCs w:val="24"/>
                    </w:rPr>
                  </w:pPr>
                  <w:r w:rsidRPr="00F203CE">
                    <w:rPr>
                      <w:rFonts w:asciiTheme="minorHAnsi" w:hAnsiTheme="minorHAnsi" w:cs="Arial"/>
                      <w:sz w:val="24"/>
                      <w:szCs w:val="24"/>
                    </w:rPr>
                    <w:t>Networking</w:t>
                  </w:r>
                </w:p>
              </w:tc>
            </w:tr>
            <w:tr w:rsidR="000279C1" w:rsidTr="00FC5BEB">
              <w:tc>
                <w:tcPr>
                  <w:tcW w:w="0" w:type="auto"/>
                </w:tcPr>
                <w:p w:rsidR="000279C1" w:rsidRDefault="001647B7" w:rsidP="00854B95">
                  <w:pPr>
                    <w:rPr>
                      <w:rFonts w:asciiTheme="minorHAnsi" w:hAnsiTheme="minorHAnsi" w:cs="Arial"/>
                      <w:sz w:val="24"/>
                      <w:szCs w:val="24"/>
                    </w:rPr>
                  </w:pPr>
                  <w:r>
                    <w:rPr>
                      <w:rFonts w:asciiTheme="minorHAnsi" w:hAnsiTheme="minorHAnsi" w:cs="Arial"/>
                      <w:sz w:val="24"/>
                      <w:szCs w:val="24"/>
                    </w:rPr>
                    <w:fldChar w:fldCharType="begin">
                      <w:ffData>
                        <w:name w:val="Začiarkov3"/>
                        <w:enabled/>
                        <w:calcOnExit w:val="0"/>
                        <w:checkBox>
                          <w:sizeAuto/>
                          <w:default w:val="1"/>
                          <w:checked w:val="0"/>
                        </w:checkBox>
                      </w:ffData>
                    </w:fldChar>
                  </w:r>
                  <w:r w:rsidR="00265FB1">
                    <w:rPr>
                      <w:rFonts w:asciiTheme="minorHAnsi" w:hAnsiTheme="minorHAnsi" w:cs="Arial"/>
                      <w:sz w:val="24"/>
                      <w:szCs w:val="24"/>
                    </w:rPr>
                    <w:instrText xml:space="preserve"> FORMCHECKBOX </w:instrText>
                  </w:r>
                  <w:r>
                    <w:rPr>
                      <w:rFonts w:asciiTheme="minorHAnsi" w:hAnsiTheme="minorHAnsi" w:cs="Arial"/>
                      <w:sz w:val="24"/>
                      <w:szCs w:val="24"/>
                    </w:rPr>
                  </w:r>
                  <w:r>
                    <w:rPr>
                      <w:rFonts w:asciiTheme="minorHAnsi" w:hAnsiTheme="minorHAnsi" w:cs="Arial"/>
                      <w:sz w:val="24"/>
                      <w:szCs w:val="24"/>
                    </w:rPr>
                    <w:fldChar w:fldCharType="separate"/>
                  </w:r>
                  <w:r>
                    <w:rPr>
                      <w:rFonts w:asciiTheme="minorHAnsi" w:hAnsiTheme="minorHAnsi" w:cs="Arial"/>
                      <w:sz w:val="24"/>
                      <w:szCs w:val="24"/>
                    </w:rPr>
                    <w:fldChar w:fldCharType="end"/>
                  </w:r>
                </w:p>
              </w:tc>
              <w:tc>
                <w:tcPr>
                  <w:tcW w:w="0" w:type="auto"/>
                </w:tcPr>
                <w:p w:rsidR="000279C1" w:rsidRDefault="000279C1" w:rsidP="00854B95">
                  <w:pPr>
                    <w:rPr>
                      <w:rFonts w:asciiTheme="minorHAnsi" w:hAnsiTheme="minorHAnsi" w:cs="Arial"/>
                      <w:sz w:val="24"/>
                      <w:szCs w:val="24"/>
                    </w:rPr>
                  </w:pPr>
                  <w:r w:rsidRPr="00F203CE">
                    <w:rPr>
                      <w:rFonts w:asciiTheme="minorHAnsi" w:hAnsiTheme="minorHAnsi" w:cs="Arial"/>
                      <w:sz w:val="24"/>
                      <w:szCs w:val="24"/>
                    </w:rPr>
                    <w:t>Other</w:t>
                  </w:r>
                  <w:r w:rsidR="00F31A9A">
                    <w:rPr>
                      <w:rFonts w:asciiTheme="minorHAnsi" w:hAnsiTheme="minorHAnsi" w:cs="Arial"/>
                      <w:sz w:val="24"/>
                      <w:szCs w:val="24"/>
                    </w:rPr>
                    <w:t>:</w:t>
                  </w:r>
                </w:p>
              </w:tc>
            </w:tr>
          </w:tbl>
          <w:p w:rsidR="007C5794" w:rsidRPr="00BD1AA3" w:rsidRDefault="007C5794" w:rsidP="000279C1">
            <w:pPr>
              <w:rPr>
                <w:rFonts w:asciiTheme="minorHAnsi" w:hAnsiTheme="minorHAnsi" w:cs="Arial"/>
                <w:b/>
                <w:color w:val="FF0000"/>
                <w:sz w:val="24"/>
                <w:szCs w:val="24"/>
              </w:rPr>
            </w:pPr>
          </w:p>
        </w:tc>
      </w:tr>
    </w:tbl>
    <w:p w:rsidR="007C5794" w:rsidRPr="00727F13" w:rsidRDefault="007C5794" w:rsidP="007C5794">
      <w:pPr>
        <w:rPr>
          <w:rFonts w:asciiTheme="minorHAnsi" w:hAnsiTheme="minorHAnsi" w:cs="Arial"/>
          <w:b/>
          <w:sz w:val="24"/>
          <w:szCs w:val="24"/>
        </w:rPr>
      </w:pPr>
    </w:p>
    <w:p w:rsidR="007C5794" w:rsidRPr="00BD1AA3" w:rsidRDefault="007C5794" w:rsidP="007C5794">
      <w:pPr>
        <w:rPr>
          <w:rFonts w:asciiTheme="minorHAnsi" w:hAnsiTheme="minorHAnsi" w:cs="Arial"/>
          <w:b/>
          <w:sz w:val="24"/>
          <w:szCs w:val="24"/>
        </w:rPr>
      </w:pPr>
      <w:r w:rsidRPr="00167C59">
        <w:rPr>
          <w:rFonts w:asciiTheme="minorHAnsi" w:hAnsiTheme="minorHAnsi" w:cs="Arial"/>
          <w:b/>
          <w:sz w:val="24"/>
          <w:szCs w:val="24"/>
        </w:rPr>
        <w:t>(*) R</w:t>
      </w:r>
      <w:r w:rsidRPr="00BD1AA3">
        <w:rPr>
          <w:rFonts w:asciiTheme="minorHAnsi" w:hAnsiTheme="minorHAnsi" w:cs="Arial"/>
          <w:b/>
          <w:sz w:val="24"/>
          <w:szCs w:val="24"/>
        </w:rPr>
        <w:t xml:space="preserve">elevant topic in work programme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7C5794" w:rsidRPr="00BD1AA3" w:rsidTr="00F02174">
        <w:tc>
          <w:tcPr>
            <w:tcW w:w="9606" w:type="dxa"/>
          </w:tcPr>
          <w:p w:rsidR="003A124C" w:rsidRDefault="001647B7" w:rsidP="00854B95">
            <w:hyperlink r:id="rId8" w:history="1">
              <w:r w:rsidR="003A124C">
                <w:rPr>
                  <w:rStyle w:val="Hypertextovprepojenie"/>
                </w:rPr>
                <w:t>INT-04-2015: The European Union's contribution to global development: in search of greater policy coherence</w:t>
              </w:r>
            </w:hyperlink>
          </w:p>
          <w:p w:rsidR="003A124C" w:rsidRDefault="001647B7" w:rsidP="00854B95">
            <w:hyperlink r:id="rId9" w:history="1">
              <w:r w:rsidR="003A124C">
                <w:rPr>
                  <w:rStyle w:val="Hypertextovprepojenie"/>
                </w:rPr>
                <w:t>INT-05-2015: Rethinking the European Union crisis response mechanism in light of recent conflicts</w:t>
              </w:r>
            </w:hyperlink>
          </w:p>
          <w:p w:rsidR="003A124C" w:rsidRDefault="001647B7" w:rsidP="00854B95">
            <w:pPr>
              <w:rPr>
                <w:rFonts w:asciiTheme="minorHAnsi" w:hAnsiTheme="minorHAnsi" w:cs="Arial"/>
                <w:b/>
                <w:sz w:val="20"/>
                <w:szCs w:val="20"/>
              </w:rPr>
            </w:pPr>
            <w:hyperlink r:id="rId10" w:history="1">
              <w:r w:rsidR="003A124C">
                <w:rPr>
                  <w:rStyle w:val="Hypertextovprepojenie"/>
                </w:rPr>
                <w:t>INT-12-2015: The cultural, scientific and social dimension of EU-LAC relations</w:t>
              </w:r>
            </w:hyperlink>
          </w:p>
          <w:p w:rsidR="003A124C" w:rsidRDefault="001647B7" w:rsidP="00854B95">
            <w:pPr>
              <w:rPr>
                <w:rFonts w:asciiTheme="minorHAnsi" w:hAnsiTheme="minorHAnsi" w:cs="Arial"/>
                <w:b/>
                <w:sz w:val="20"/>
                <w:szCs w:val="20"/>
              </w:rPr>
            </w:pPr>
            <w:hyperlink r:id="rId11" w:history="1">
              <w:r w:rsidR="003A124C">
                <w:rPr>
                  <w:rStyle w:val="Hypertextovprepojenie"/>
                </w:rPr>
                <w:t>REFLECTIVE-3-2015: European cohesion, regional and urban policies and the perceptions of Europe</w:t>
              </w:r>
            </w:hyperlink>
          </w:p>
          <w:p w:rsidR="003A124C" w:rsidRDefault="001647B7" w:rsidP="00854B95">
            <w:hyperlink r:id="rId12" w:history="1">
              <w:r w:rsidR="003A124C">
                <w:rPr>
                  <w:rStyle w:val="Hypertextovprepojenie"/>
                </w:rPr>
                <w:t>YOUNG-3-2015: Lifelong learning for young adults: better policies for growth and inclusion in Europe</w:t>
              </w:r>
            </w:hyperlink>
          </w:p>
          <w:p w:rsidR="003A124C" w:rsidRDefault="001647B7" w:rsidP="00854B95">
            <w:hyperlink r:id="rId13" w:history="1">
              <w:r w:rsidR="003A124C">
                <w:rPr>
                  <w:rStyle w:val="Hypertextovprepojenie"/>
                </w:rPr>
                <w:t>INFRASUPP-4-2015: New professions and skills for e-infrastructures</w:t>
              </w:r>
            </w:hyperlink>
          </w:p>
          <w:p w:rsidR="003A124C" w:rsidRDefault="001647B7" w:rsidP="00854B95">
            <w:pPr>
              <w:rPr>
                <w:rFonts w:asciiTheme="minorHAnsi" w:hAnsiTheme="minorHAnsi" w:cs="Arial"/>
                <w:b/>
                <w:sz w:val="20"/>
                <w:szCs w:val="20"/>
              </w:rPr>
            </w:pPr>
            <w:hyperlink r:id="rId14" w:history="1">
              <w:r w:rsidR="003A124C">
                <w:rPr>
                  <w:rStyle w:val="Hypertextovprepojenie"/>
                </w:rPr>
                <w:t>EINFRA-5-2015: Centres of Excellence for computing applications</w:t>
              </w:r>
            </w:hyperlink>
          </w:p>
          <w:p w:rsidR="003A124C" w:rsidRDefault="003A124C" w:rsidP="00854B95">
            <w:pPr>
              <w:rPr>
                <w:rFonts w:asciiTheme="minorHAnsi" w:hAnsiTheme="minorHAnsi" w:cs="Arial"/>
                <w:b/>
                <w:sz w:val="20"/>
                <w:szCs w:val="20"/>
              </w:rPr>
            </w:pPr>
          </w:p>
          <w:p w:rsidR="003A124C" w:rsidRDefault="001647B7" w:rsidP="00854B95">
            <w:hyperlink r:id="rId15" w:history="1">
              <w:r w:rsidR="003A124C">
                <w:rPr>
                  <w:rStyle w:val="Hypertextovprepojenie"/>
                </w:rPr>
                <w:t>ISIB-03-2015: Unlocking the growth potential of rural areas through enhanced governance and social innovation</w:t>
              </w:r>
            </w:hyperlink>
          </w:p>
          <w:p w:rsidR="003A124C" w:rsidRDefault="001647B7" w:rsidP="00854B95">
            <w:hyperlink r:id="rId16" w:history="1">
              <w:r w:rsidR="00074ED4">
                <w:rPr>
                  <w:rStyle w:val="Hypertextovprepojenie"/>
                </w:rPr>
                <w:t>MG-5.4-2015: Strengthening the knowledge and capacities of local authorities</w:t>
              </w:r>
            </w:hyperlink>
          </w:p>
          <w:p w:rsidR="00074ED4" w:rsidRDefault="001647B7" w:rsidP="00854B95">
            <w:pPr>
              <w:rPr>
                <w:rStyle w:val="Hypertextovprepojenie"/>
              </w:rPr>
            </w:pPr>
            <w:hyperlink r:id="rId17" w:history="1">
              <w:r w:rsidR="00074ED4">
                <w:rPr>
                  <w:rStyle w:val="Hypertextovprepojenie"/>
                </w:rPr>
                <w:t>INNOSUP-1-2015: Cluster facilitated projects for new value chains</w:t>
              </w:r>
            </w:hyperlink>
          </w:p>
          <w:p w:rsidR="00390010" w:rsidRDefault="001647B7" w:rsidP="00854B95">
            <w:pPr>
              <w:rPr>
                <w:rFonts w:asciiTheme="minorHAnsi" w:hAnsiTheme="minorHAnsi" w:cs="Arial"/>
                <w:b/>
                <w:sz w:val="20"/>
                <w:szCs w:val="20"/>
              </w:rPr>
            </w:pPr>
            <w:hyperlink r:id="rId18" w:history="1">
              <w:r w:rsidR="00390010" w:rsidRPr="00EA57EC">
                <w:rPr>
                  <w:rStyle w:val="Hypertextovprepojenie"/>
                </w:rPr>
                <w:t>EE-11-2015: New ICT-based solutions for energy efficiency</w:t>
              </w:r>
            </w:hyperlink>
          </w:p>
          <w:p w:rsidR="003A124C" w:rsidRPr="00727F13" w:rsidRDefault="003A124C" w:rsidP="00854B95">
            <w:pPr>
              <w:rPr>
                <w:rFonts w:asciiTheme="minorHAnsi" w:hAnsiTheme="minorHAnsi" w:cs="Arial"/>
                <w:b/>
                <w:sz w:val="20"/>
                <w:szCs w:val="20"/>
              </w:rPr>
            </w:pPr>
          </w:p>
        </w:tc>
      </w:tr>
    </w:tbl>
    <w:p w:rsidR="007C5794" w:rsidRPr="00BD1AA3" w:rsidRDefault="007C5794" w:rsidP="007C5794">
      <w:pPr>
        <w:rPr>
          <w:rFonts w:asciiTheme="minorHAnsi" w:hAnsiTheme="minorHAnsi" w:cs="Arial"/>
          <w:b/>
          <w:sz w:val="24"/>
          <w:szCs w:val="24"/>
        </w:rPr>
      </w:pPr>
    </w:p>
    <w:p w:rsidR="007C5794" w:rsidRPr="00BD1AA3" w:rsidRDefault="007C5794" w:rsidP="007C5794">
      <w:pPr>
        <w:rPr>
          <w:rFonts w:asciiTheme="minorHAnsi" w:hAnsiTheme="minorHAnsi" w:cs="Arial"/>
          <w:b/>
          <w:sz w:val="24"/>
          <w:szCs w:val="24"/>
        </w:rPr>
      </w:pPr>
      <w:r w:rsidRPr="00BD1AA3">
        <w:rPr>
          <w:rFonts w:asciiTheme="minorHAnsi" w:hAnsiTheme="minorHAnsi" w:cs="Arial"/>
          <w:b/>
          <w:sz w:val="24"/>
          <w:szCs w:val="24"/>
        </w:rPr>
        <w:t>Former participation in FP or other international cooperation projects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7C5794" w:rsidRPr="00BD1AA3" w:rsidTr="00F02174">
        <w:tc>
          <w:tcPr>
            <w:tcW w:w="9606" w:type="dxa"/>
          </w:tcPr>
          <w:p w:rsidR="00777718" w:rsidRPr="001C556B" w:rsidRDefault="00777718" w:rsidP="008846EF">
            <w:pPr>
              <w:jc w:val="both"/>
              <w:rPr>
                <w:rFonts w:asciiTheme="minorHAnsi" w:hAnsiTheme="minorHAnsi" w:cs="Arial"/>
              </w:rPr>
            </w:pPr>
            <w:r w:rsidRPr="001C556B">
              <w:rPr>
                <w:rFonts w:asciiTheme="minorHAnsi" w:hAnsiTheme="minorHAnsi" w:cs="Arial"/>
              </w:rPr>
              <w:t>Welfare, Wealth and Work for Europe (2012-2016, Faculty of National Economy – project partner)</w:t>
            </w:r>
            <w:r w:rsidR="00265FB1" w:rsidRPr="001C556B">
              <w:rPr>
                <w:rFonts w:asciiTheme="minorHAnsi" w:hAnsiTheme="minorHAnsi" w:cs="Arial"/>
              </w:rPr>
              <w:t>, FP7</w:t>
            </w:r>
          </w:p>
          <w:p w:rsidR="006F3B25" w:rsidRPr="001C556B" w:rsidRDefault="006F3B25" w:rsidP="008846EF">
            <w:pPr>
              <w:jc w:val="both"/>
              <w:rPr>
                <w:rFonts w:asciiTheme="minorHAnsi" w:hAnsiTheme="minorHAnsi" w:cs="Arial"/>
              </w:rPr>
            </w:pPr>
          </w:p>
          <w:p w:rsidR="00777718" w:rsidRPr="001C556B" w:rsidRDefault="00777718" w:rsidP="008846EF">
            <w:pPr>
              <w:jc w:val="both"/>
              <w:rPr>
                <w:rFonts w:asciiTheme="minorHAnsi" w:hAnsiTheme="minorHAnsi" w:cs="Arial"/>
              </w:rPr>
            </w:pPr>
            <w:r w:rsidRPr="001C556B">
              <w:rPr>
                <w:rFonts w:asciiTheme="minorHAnsi" w:hAnsiTheme="minorHAnsi" w:cs="Arial"/>
              </w:rPr>
              <w:t xml:space="preserve">Lifelong Learning, Innovation, Growth and Human Capital Tracks in Europe / </w:t>
            </w:r>
            <w:proofErr w:type="spellStart"/>
            <w:r w:rsidRPr="001C556B">
              <w:rPr>
                <w:rFonts w:asciiTheme="minorHAnsi" w:hAnsiTheme="minorHAnsi" w:cs="Arial"/>
              </w:rPr>
              <w:t>LLLight</w:t>
            </w:r>
            <w:proofErr w:type="spellEnd"/>
            <w:r w:rsidRPr="001C556B">
              <w:rPr>
                <w:rFonts w:asciiTheme="minorHAnsi" w:hAnsiTheme="minorHAnsi" w:cs="Arial"/>
              </w:rPr>
              <w:t xml:space="preserve"> in </w:t>
            </w:r>
            <w:r w:rsidR="002F0873" w:rsidRPr="001C556B">
              <w:rPr>
                <w:rFonts w:asciiTheme="minorHAnsi" w:hAnsiTheme="minorHAnsi" w:cs="Arial"/>
              </w:rPr>
              <w:t>Europe (2012-2015, Faculty of Economic Informatics – project partner)</w:t>
            </w:r>
            <w:r w:rsidR="00265FB1" w:rsidRPr="001C556B">
              <w:rPr>
                <w:rFonts w:asciiTheme="minorHAnsi" w:hAnsiTheme="minorHAnsi" w:cs="Arial"/>
              </w:rPr>
              <w:t>, FP7</w:t>
            </w:r>
          </w:p>
          <w:p w:rsidR="00265FB1" w:rsidRPr="001C556B" w:rsidRDefault="00265FB1" w:rsidP="008846EF">
            <w:pPr>
              <w:jc w:val="both"/>
              <w:rPr>
                <w:rFonts w:asciiTheme="minorHAnsi" w:hAnsiTheme="minorHAnsi" w:cs="Arial"/>
              </w:rPr>
            </w:pPr>
          </w:p>
          <w:p w:rsidR="00BD0EAC" w:rsidRPr="001C556B" w:rsidRDefault="002662B4" w:rsidP="008846EF">
            <w:pPr>
              <w:jc w:val="both"/>
              <w:rPr>
                <w:rFonts w:asciiTheme="minorHAnsi" w:hAnsiTheme="minorHAnsi" w:cs="Arial"/>
              </w:rPr>
            </w:pPr>
            <w:r w:rsidRPr="001C556B">
              <w:rPr>
                <w:rFonts w:asciiTheme="minorHAnsi" w:hAnsiTheme="minorHAnsi" w:cs="Arial"/>
              </w:rPr>
              <w:t>Regional Trajectories to the Knowledge Economy: a dynamic model (EURODITE) (</w:t>
            </w:r>
            <w:r w:rsidR="006F3B25" w:rsidRPr="001C556B">
              <w:rPr>
                <w:rFonts w:asciiTheme="minorHAnsi" w:hAnsiTheme="minorHAnsi" w:cs="Arial"/>
              </w:rPr>
              <w:t>2005-2011, Faculty of National Economy – project partner)</w:t>
            </w:r>
            <w:r w:rsidR="00265FB1" w:rsidRPr="001C556B">
              <w:rPr>
                <w:rFonts w:asciiTheme="minorHAnsi" w:hAnsiTheme="minorHAnsi" w:cs="Arial"/>
              </w:rPr>
              <w:t>, FP6</w:t>
            </w:r>
          </w:p>
          <w:p w:rsidR="006F3B25" w:rsidRPr="001C556B" w:rsidRDefault="006F3B25" w:rsidP="008846EF">
            <w:pPr>
              <w:jc w:val="both"/>
              <w:rPr>
                <w:rFonts w:asciiTheme="minorHAnsi" w:hAnsiTheme="minorHAnsi" w:cs="Arial"/>
              </w:rPr>
            </w:pPr>
          </w:p>
          <w:p w:rsidR="006F3B25" w:rsidRPr="001C556B" w:rsidRDefault="006F3B25" w:rsidP="008846EF">
            <w:pPr>
              <w:jc w:val="both"/>
              <w:rPr>
                <w:rFonts w:asciiTheme="minorHAnsi" w:hAnsiTheme="minorHAnsi" w:cs="Arial"/>
              </w:rPr>
            </w:pPr>
            <w:r w:rsidRPr="001C556B">
              <w:rPr>
                <w:rFonts w:asciiTheme="minorHAnsi" w:hAnsiTheme="minorHAnsi" w:cs="Arial"/>
              </w:rPr>
              <w:t>Priority European Programme in Advanced Regional Economics (PREPARE) (2006-2011, Faculty of National Economy – project partner)</w:t>
            </w:r>
            <w:r w:rsidR="00265FB1" w:rsidRPr="001C556B">
              <w:rPr>
                <w:rFonts w:asciiTheme="minorHAnsi" w:hAnsiTheme="minorHAnsi" w:cs="Arial"/>
              </w:rPr>
              <w:t>, FP6</w:t>
            </w:r>
          </w:p>
          <w:p w:rsidR="00265FB1" w:rsidRPr="001C556B" w:rsidRDefault="00265FB1" w:rsidP="008846EF">
            <w:pPr>
              <w:jc w:val="both"/>
              <w:rPr>
                <w:rFonts w:asciiTheme="minorHAnsi" w:hAnsiTheme="minorHAnsi" w:cs="Arial"/>
              </w:rPr>
            </w:pPr>
          </w:p>
          <w:p w:rsidR="001C556B" w:rsidRPr="00211573" w:rsidRDefault="001C556B" w:rsidP="008846EF">
            <w:pPr>
              <w:jc w:val="both"/>
              <w:rPr>
                <w:rFonts w:asciiTheme="minorHAnsi" w:hAnsiTheme="minorHAnsi"/>
              </w:rPr>
            </w:pPr>
            <w:r w:rsidRPr="001C556B">
              <w:rPr>
                <w:rFonts w:asciiTheme="minorHAnsi" w:hAnsiTheme="minorHAnsi"/>
              </w:rPr>
              <w:t xml:space="preserve">Science and Technology Research in a Knowledge-based Economy (STRIKE) (2007-2011, Faculty of </w:t>
            </w:r>
            <w:r w:rsidRPr="00211573">
              <w:rPr>
                <w:rFonts w:asciiTheme="minorHAnsi" w:hAnsiTheme="minorHAnsi"/>
              </w:rPr>
              <w:t>National Economy – project partner), COST</w:t>
            </w:r>
          </w:p>
          <w:p w:rsidR="001C556B" w:rsidRPr="00211573" w:rsidRDefault="001C556B" w:rsidP="008846EF">
            <w:pPr>
              <w:jc w:val="both"/>
              <w:rPr>
                <w:rFonts w:asciiTheme="minorHAnsi" w:hAnsiTheme="minorHAnsi"/>
              </w:rPr>
            </w:pPr>
          </w:p>
          <w:p w:rsidR="001C556B" w:rsidRPr="00211573" w:rsidRDefault="001C556B" w:rsidP="008846EF">
            <w:pPr>
              <w:jc w:val="both"/>
              <w:rPr>
                <w:rFonts w:asciiTheme="minorHAnsi" w:hAnsiTheme="minorHAnsi"/>
              </w:rPr>
            </w:pPr>
            <w:r w:rsidRPr="00211573">
              <w:rPr>
                <w:rFonts w:asciiTheme="minorHAnsi" w:hAnsiTheme="minorHAnsi"/>
              </w:rPr>
              <w:t>The Territorial Dimension of the Innovation and Knowledge Economy (ESPON KIT) (2010-2013, Faculty of National Economy – project partner), ESPON</w:t>
            </w:r>
          </w:p>
          <w:p w:rsidR="001C556B" w:rsidRPr="00211573" w:rsidRDefault="001C556B" w:rsidP="008846EF">
            <w:pPr>
              <w:jc w:val="both"/>
              <w:rPr>
                <w:rFonts w:asciiTheme="minorHAnsi" w:hAnsiTheme="minorHAnsi"/>
              </w:rPr>
            </w:pPr>
          </w:p>
          <w:p w:rsidR="00211573" w:rsidRPr="00211573" w:rsidRDefault="00211573" w:rsidP="008846EF">
            <w:pPr>
              <w:jc w:val="both"/>
              <w:rPr>
                <w:rFonts w:asciiTheme="minorHAnsi" w:hAnsiTheme="minorHAnsi"/>
              </w:rPr>
            </w:pPr>
            <w:r w:rsidRPr="00211573">
              <w:rPr>
                <w:rFonts w:asciiTheme="minorHAnsi" w:hAnsiTheme="minorHAnsi"/>
              </w:rPr>
              <w:t xml:space="preserve">ENER SUPPLY - Energy Efficiency and Renewables – Supporting Policies in Local Level for Energy (2009-2013, Faculty of Business Economy with seat in </w:t>
            </w:r>
            <w:proofErr w:type="spellStart"/>
            <w:r w:rsidRPr="00211573">
              <w:rPr>
                <w:rFonts w:asciiTheme="minorHAnsi" w:hAnsiTheme="minorHAnsi"/>
              </w:rPr>
              <w:t>Košice</w:t>
            </w:r>
            <w:proofErr w:type="spellEnd"/>
            <w:r w:rsidR="008846EF">
              <w:rPr>
                <w:rFonts w:asciiTheme="minorHAnsi" w:hAnsiTheme="minorHAnsi"/>
              </w:rPr>
              <w:t xml:space="preserve"> – project partner</w:t>
            </w:r>
            <w:r w:rsidRPr="00211573">
              <w:rPr>
                <w:rFonts w:asciiTheme="minorHAnsi" w:hAnsiTheme="minorHAnsi"/>
              </w:rPr>
              <w:t>), South East Europe – Transnational Cooperation Programme</w:t>
            </w:r>
          </w:p>
          <w:p w:rsidR="00211573" w:rsidRPr="00211573" w:rsidRDefault="00211573" w:rsidP="008846EF">
            <w:pPr>
              <w:jc w:val="both"/>
              <w:rPr>
                <w:rFonts w:asciiTheme="minorHAnsi" w:hAnsiTheme="minorHAnsi"/>
              </w:rPr>
            </w:pPr>
          </w:p>
          <w:p w:rsidR="001C556B" w:rsidRDefault="00211573" w:rsidP="008846EF">
            <w:pPr>
              <w:jc w:val="both"/>
              <w:rPr>
                <w:rFonts w:asciiTheme="minorHAnsi" w:hAnsiTheme="minorHAnsi"/>
              </w:rPr>
            </w:pPr>
            <w:r w:rsidRPr="00211573">
              <w:rPr>
                <w:rFonts w:asciiTheme="minorHAnsi" w:hAnsiTheme="minorHAnsi"/>
              </w:rPr>
              <w:t>University Research Park for Biomedicine Bratislava (2013-2015, University of Economics in Bratislava</w:t>
            </w:r>
            <w:r w:rsidR="008846EF">
              <w:rPr>
                <w:rFonts w:asciiTheme="minorHAnsi" w:hAnsiTheme="minorHAnsi"/>
              </w:rPr>
              <w:t xml:space="preserve"> – project partner</w:t>
            </w:r>
            <w:r w:rsidRPr="00211573">
              <w:rPr>
                <w:rFonts w:asciiTheme="minorHAnsi" w:hAnsiTheme="minorHAnsi"/>
              </w:rPr>
              <w:t>), Operational Programme Science &amp; Research</w:t>
            </w:r>
          </w:p>
          <w:p w:rsidR="00211573" w:rsidRDefault="00211573" w:rsidP="008846EF">
            <w:pPr>
              <w:jc w:val="both"/>
              <w:rPr>
                <w:rFonts w:asciiTheme="minorHAnsi" w:hAnsiTheme="minorHAnsi"/>
              </w:rPr>
            </w:pPr>
          </w:p>
          <w:p w:rsidR="008846EF" w:rsidRDefault="008846EF" w:rsidP="008846EF">
            <w:pPr>
              <w:jc w:val="both"/>
              <w:rPr>
                <w:rFonts w:asciiTheme="minorHAnsi" w:hAnsiTheme="minorHAnsi"/>
              </w:rPr>
            </w:pPr>
            <w:r>
              <w:rPr>
                <w:rFonts w:asciiTheme="minorHAnsi" w:hAnsiTheme="minorHAnsi"/>
              </w:rPr>
              <w:t>Creation of excellent workplace of economic research for solving the challenges of civilization in the 21</w:t>
            </w:r>
            <w:r w:rsidRPr="007E4E05">
              <w:rPr>
                <w:rFonts w:asciiTheme="minorHAnsi" w:hAnsiTheme="minorHAnsi"/>
                <w:vertAlign w:val="superscript"/>
              </w:rPr>
              <w:t>st</w:t>
            </w:r>
            <w:r>
              <w:rPr>
                <w:rFonts w:asciiTheme="minorHAnsi" w:hAnsiTheme="minorHAnsi"/>
              </w:rPr>
              <w:t xml:space="preserve"> century (2010-2013, Faculty of National Economy- project partner), </w:t>
            </w:r>
            <w:r w:rsidRPr="00211573">
              <w:rPr>
                <w:rFonts w:asciiTheme="minorHAnsi" w:hAnsiTheme="minorHAnsi"/>
              </w:rPr>
              <w:t>Operational Programme Science &amp; Research</w:t>
            </w:r>
          </w:p>
          <w:p w:rsidR="00236BAB" w:rsidRDefault="00236BAB" w:rsidP="008846EF">
            <w:pPr>
              <w:jc w:val="both"/>
              <w:rPr>
                <w:rFonts w:asciiTheme="minorHAnsi" w:hAnsiTheme="minorHAnsi"/>
              </w:rPr>
            </w:pPr>
          </w:p>
          <w:p w:rsidR="00236BAB" w:rsidRPr="007E4E05" w:rsidRDefault="00236BAB" w:rsidP="008846EF">
            <w:pPr>
              <w:jc w:val="both"/>
            </w:pPr>
            <w:proofErr w:type="gramStart"/>
            <w:r>
              <w:rPr>
                <w:rFonts w:asciiTheme="minorHAnsi" w:hAnsiTheme="minorHAnsi"/>
              </w:rPr>
              <w:t>and</w:t>
            </w:r>
            <w:proofErr w:type="gramEnd"/>
            <w:r>
              <w:rPr>
                <w:rFonts w:asciiTheme="minorHAnsi" w:hAnsiTheme="minorHAnsi"/>
              </w:rPr>
              <w:t xml:space="preserve"> others.</w:t>
            </w:r>
          </w:p>
          <w:p w:rsidR="007C5794" w:rsidRPr="00BD0EAC" w:rsidRDefault="007C5794" w:rsidP="00854B95">
            <w:pPr>
              <w:rPr>
                <w:rFonts w:asciiTheme="minorHAnsi" w:hAnsiTheme="minorHAnsi" w:cs="Arial"/>
              </w:rPr>
            </w:pPr>
          </w:p>
        </w:tc>
      </w:tr>
    </w:tbl>
    <w:p w:rsidR="007C5794" w:rsidRDefault="007C5794" w:rsidP="007C5794">
      <w:pPr>
        <w:rPr>
          <w:rFonts w:asciiTheme="minorHAnsi" w:hAnsiTheme="minorHAnsi" w:cs="Arial"/>
          <w:b/>
          <w:sz w:val="24"/>
          <w:szCs w:val="24"/>
        </w:rPr>
      </w:pPr>
    </w:p>
    <w:p w:rsidR="008846EF" w:rsidRDefault="008846EF" w:rsidP="007C5794">
      <w:pPr>
        <w:rPr>
          <w:rFonts w:asciiTheme="minorHAnsi" w:hAnsiTheme="minorHAnsi" w:cs="Arial"/>
          <w:b/>
          <w:sz w:val="24"/>
          <w:szCs w:val="24"/>
        </w:rPr>
      </w:pPr>
    </w:p>
    <w:p w:rsidR="008846EF" w:rsidRDefault="008846EF" w:rsidP="007C5794">
      <w:pPr>
        <w:rPr>
          <w:rFonts w:asciiTheme="minorHAnsi" w:hAnsiTheme="minorHAnsi" w:cs="Arial"/>
          <w:b/>
          <w:sz w:val="24"/>
          <w:szCs w:val="24"/>
        </w:rPr>
      </w:pPr>
    </w:p>
    <w:p w:rsidR="008846EF" w:rsidRDefault="008846EF" w:rsidP="007C5794">
      <w:pPr>
        <w:rPr>
          <w:rFonts w:asciiTheme="minorHAnsi" w:hAnsiTheme="minorHAnsi" w:cs="Arial"/>
          <w:b/>
          <w:sz w:val="24"/>
          <w:szCs w:val="24"/>
        </w:rPr>
      </w:pPr>
    </w:p>
    <w:p w:rsidR="008846EF" w:rsidRDefault="008846EF" w:rsidP="007C5794">
      <w:pPr>
        <w:rPr>
          <w:rFonts w:asciiTheme="minorHAnsi" w:hAnsiTheme="minorHAnsi" w:cs="Arial"/>
          <w:b/>
          <w:sz w:val="24"/>
          <w:szCs w:val="24"/>
        </w:rPr>
      </w:pPr>
    </w:p>
    <w:p w:rsidR="008846EF" w:rsidRPr="00BD1AA3" w:rsidRDefault="008846EF" w:rsidP="007C5794">
      <w:pPr>
        <w:rPr>
          <w:rFonts w:asciiTheme="minorHAnsi" w:hAnsiTheme="minorHAnsi" w:cs="Arial"/>
          <w:b/>
          <w:sz w:val="24"/>
          <w:szCs w:val="24"/>
        </w:rPr>
      </w:pPr>
    </w:p>
    <w:p w:rsidR="007C5794" w:rsidRPr="00BD1AA3" w:rsidRDefault="007C5794" w:rsidP="007C5794">
      <w:pPr>
        <w:rPr>
          <w:rFonts w:asciiTheme="minorHAnsi" w:hAnsiTheme="minorHAnsi" w:cs="Arial"/>
          <w:b/>
          <w:sz w:val="24"/>
          <w:szCs w:val="24"/>
        </w:rPr>
      </w:pPr>
      <w:r w:rsidRPr="00BD1AA3">
        <w:rPr>
          <w:rFonts w:asciiTheme="minorHAnsi" w:hAnsiTheme="minorHAnsi" w:cs="Arial"/>
          <w:b/>
          <w:sz w:val="24"/>
          <w:szCs w:val="24"/>
        </w:rPr>
        <w:lastRenderedPageBreak/>
        <w:t>Organisation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7C5794" w:rsidRPr="00BD1AA3" w:rsidTr="00F02174">
        <w:trPr>
          <w:trHeight w:val="555"/>
        </w:trPr>
        <w:tc>
          <w:tcPr>
            <w:tcW w:w="9606" w:type="dxa"/>
          </w:tcPr>
          <w:p w:rsidR="007C5794" w:rsidRPr="00BD1AA3" w:rsidRDefault="007C5794" w:rsidP="00854B95">
            <w:pPr>
              <w:rPr>
                <w:rFonts w:asciiTheme="minorHAnsi" w:hAnsiTheme="minorHAnsi" w:cs="Arial"/>
                <w:b/>
                <w:sz w:val="20"/>
                <w:szCs w:val="20"/>
                <w:highlight w:val="yellow"/>
              </w:rPr>
            </w:pPr>
            <w:r w:rsidRPr="00BD1AA3">
              <w:rPr>
                <w:rFonts w:asciiTheme="minorHAnsi" w:hAnsiTheme="minorHAnsi" w:cs="Arial"/>
                <w:b/>
                <w:sz w:val="20"/>
                <w:szCs w:val="20"/>
              </w:rPr>
              <w:t>Organisation and country:</w:t>
            </w:r>
          </w:p>
          <w:p w:rsidR="007C5794" w:rsidRPr="00160509" w:rsidRDefault="00160509" w:rsidP="00854B95">
            <w:pPr>
              <w:rPr>
                <w:rFonts w:asciiTheme="minorHAnsi" w:hAnsiTheme="minorHAnsi" w:cs="Arial"/>
                <w:sz w:val="24"/>
                <w:szCs w:val="24"/>
              </w:rPr>
            </w:pPr>
            <w:r w:rsidRPr="00160509">
              <w:rPr>
                <w:rFonts w:asciiTheme="minorHAnsi" w:hAnsiTheme="minorHAnsi" w:cs="Arial"/>
                <w:sz w:val="24"/>
                <w:szCs w:val="24"/>
              </w:rPr>
              <w:t>University of Economics in Bratislava</w:t>
            </w:r>
          </w:p>
          <w:p w:rsidR="007C5794" w:rsidRDefault="00160509" w:rsidP="00854B95">
            <w:pPr>
              <w:rPr>
                <w:rFonts w:asciiTheme="minorHAnsi" w:hAnsiTheme="minorHAnsi" w:cs="Arial"/>
                <w:sz w:val="24"/>
                <w:szCs w:val="24"/>
              </w:rPr>
            </w:pPr>
            <w:r w:rsidRPr="00160509">
              <w:rPr>
                <w:rFonts w:asciiTheme="minorHAnsi" w:hAnsiTheme="minorHAnsi" w:cs="Arial"/>
                <w:sz w:val="24"/>
                <w:szCs w:val="24"/>
              </w:rPr>
              <w:t>The Slovak Republic</w:t>
            </w:r>
          </w:p>
          <w:p w:rsidR="00236BAB" w:rsidRPr="00160509" w:rsidRDefault="00236BAB" w:rsidP="00854B95">
            <w:pPr>
              <w:rPr>
                <w:rFonts w:asciiTheme="minorHAnsi" w:hAnsiTheme="minorHAnsi" w:cs="Arial"/>
                <w:b/>
                <w:sz w:val="24"/>
                <w:szCs w:val="24"/>
                <w:highlight w:val="yellow"/>
              </w:rPr>
            </w:pPr>
          </w:p>
        </w:tc>
      </w:tr>
      <w:tr w:rsidR="007C5794" w:rsidRPr="00BD1AA3" w:rsidTr="00F02174">
        <w:trPr>
          <w:trHeight w:val="555"/>
        </w:trPr>
        <w:tc>
          <w:tcPr>
            <w:tcW w:w="9606" w:type="dxa"/>
          </w:tcPr>
          <w:p w:rsidR="007C5794" w:rsidRPr="00BD1AA3" w:rsidRDefault="007C5794" w:rsidP="00854B95">
            <w:pPr>
              <w:rPr>
                <w:rFonts w:asciiTheme="minorHAnsi" w:hAnsiTheme="minorHAnsi" w:cs="Arial"/>
                <w:b/>
                <w:sz w:val="20"/>
                <w:szCs w:val="20"/>
              </w:rPr>
            </w:pPr>
            <w:r w:rsidRPr="00BD1AA3">
              <w:rPr>
                <w:rFonts w:asciiTheme="minorHAnsi" w:hAnsiTheme="minorHAnsi" w:cs="Arial"/>
                <w:b/>
                <w:sz w:val="20"/>
                <w:szCs w:val="20"/>
              </w:rPr>
              <w:t>Type of organisation:</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07"/>
              <w:gridCol w:w="1875"/>
            </w:tblGrid>
            <w:tr w:rsidR="00F31A9A" w:rsidTr="00854B95">
              <w:tc>
                <w:tcPr>
                  <w:tcW w:w="0" w:type="auto"/>
                </w:tcPr>
                <w:p w:rsidR="00F31A9A" w:rsidRDefault="001647B7" w:rsidP="00854B95">
                  <w:pPr>
                    <w:rPr>
                      <w:rFonts w:asciiTheme="minorHAnsi" w:hAnsiTheme="minorHAnsi" w:cs="Arial"/>
                      <w:sz w:val="24"/>
                      <w:szCs w:val="24"/>
                    </w:rPr>
                  </w:pPr>
                  <w:r>
                    <w:rPr>
                      <w:rFonts w:asciiTheme="minorHAnsi" w:hAnsiTheme="minorHAnsi" w:cs="Arial"/>
                      <w:sz w:val="24"/>
                      <w:szCs w:val="24"/>
                    </w:rPr>
                    <w:fldChar w:fldCharType="begin">
                      <w:ffData>
                        <w:name w:val="Začiarkov1"/>
                        <w:enabled/>
                        <w:calcOnExit w:val="0"/>
                        <w:checkBox>
                          <w:sizeAuto/>
                          <w:default w:val="0"/>
                          <w:checked w:val="0"/>
                        </w:checkBox>
                      </w:ffData>
                    </w:fldChar>
                  </w:r>
                  <w:r w:rsidR="00F31A9A">
                    <w:rPr>
                      <w:rFonts w:asciiTheme="minorHAnsi" w:hAnsiTheme="minorHAnsi" w:cs="Arial"/>
                      <w:sz w:val="24"/>
                      <w:szCs w:val="24"/>
                    </w:rPr>
                    <w:instrText xml:space="preserve"> FORMCHECKBOX </w:instrText>
                  </w:r>
                  <w:r>
                    <w:rPr>
                      <w:rFonts w:asciiTheme="minorHAnsi" w:hAnsiTheme="minorHAnsi" w:cs="Arial"/>
                      <w:sz w:val="24"/>
                      <w:szCs w:val="24"/>
                    </w:rPr>
                  </w:r>
                  <w:r>
                    <w:rPr>
                      <w:rFonts w:asciiTheme="minorHAnsi" w:hAnsiTheme="minorHAnsi" w:cs="Arial"/>
                      <w:sz w:val="24"/>
                      <w:szCs w:val="24"/>
                    </w:rPr>
                    <w:fldChar w:fldCharType="separate"/>
                  </w:r>
                  <w:r>
                    <w:rPr>
                      <w:rFonts w:asciiTheme="minorHAnsi" w:hAnsiTheme="minorHAnsi" w:cs="Arial"/>
                      <w:sz w:val="24"/>
                      <w:szCs w:val="24"/>
                    </w:rPr>
                    <w:fldChar w:fldCharType="end"/>
                  </w:r>
                </w:p>
              </w:tc>
              <w:tc>
                <w:tcPr>
                  <w:tcW w:w="0" w:type="auto"/>
                </w:tcPr>
                <w:p w:rsidR="00F31A9A" w:rsidRDefault="00F31A9A" w:rsidP="00854B95">
                  <w:pPr>
                    <w:rPr>
                      <w:rFonts w:asciiTheme="minorHAnsi" w:hAnsiTheme="minorHAnsi" w:cs="Arial"/>
                      <w:sz w:val="24"/>
                      <w:szCs w:val="24"/>
                    </w:rPr>
                  </w:pPr>
                  <w:r w:rsidRPr="00F31A9A">
                    <w:rPr>
                      <w:rFonts w:asciiTheme="minorHAnsi" w:hAnsiTheme="minorHAnsi" w:cs="Arial"/>
                      <w:sz w:val="24"/>
                      <w:szCs w:val="24"/>
                    </w:rPr>
                    <w:t>Enterprise</w:t>
                  </w:r>
                </w:p>
              </w:tc>
            </w:tr>
            <w:tr w:rsidR="00F31A9A" w:rsidTr="00854B95">
              <w:tc>
                <w:tcPr>
                  <w:tcW w:w="0" w:type="auto"/>
                </w:tcPr>
                <w:p w:rsidR="00F31A9A" w:rsidRDefault="001647B7" w:rsidP="00854B95">
                  <w:pPr>
                    <w:rPr>
                      <w:rFonts w:asciiTheme="minorHAnsi" w:hAnsiTheme="minorHAnsi" w:cs="Arial"/>
                      <w:sz w:val="24"/>
                      <w:szCs w:val="24"/>
                    </w:rPr>
                  </w:pPr>
                  <w:r>
                    <w:rPr>
                      <w:rFonts w:asciiTheme="minorHAnsi" w:hAnsiTheme="minorHAnsi" w:cs="Arial"/>
                      <w:sz w:val="24"/>
                      <w:szCs w:val="24"/>
                    </w:rPr>
                    <w:fldChar w:fldCharType="begin">
                      <w:ffData>
                        <w:name w:val="Začiarkov2"/>
                        <w:enabled/>
                        <w:calcOnExit w:val="0"/>
                        <w:checkBox>
                          <w:sizeAuto/>
                          <w:default w:val="0"/>
                          <w:checked w:val="0"/>
                        </w:checkBox>
                      </w:ffData>
                    </w:fldChar>
                  </w:r>
                  <w:r w:rsidR="00F31A9A">
                    <w:rPr>
                      <w:rFonts w:asciiTheme="minorHAnsi" w:hAnsiTheme="minorHAnsi" w:cs="Arial"/>
                      <w:sz w:val="24"/>
                      <w:szCs w:val="24"/>
                    </w:rPr>
                    <w:instrText xml:space="preserve"> FORMCHECKBOX </w:instrText>
                  </w:r>
                  <w:r>
                    <w:rPr>
                      <w:rFonts w:asciiTheme="minorHAnsi" w:hAnsiTheme="minorHAnsi" w:cs="Arial"/>
                      <w:sz w:val="24"/>
                      <w:szCs w:val="24"/>
                    </w:rPr>
                  </w:r>
                  <w:r>
                    <w:rPr>
                      <w:rFonts w:asciiTheme="minorHAnsi" w:hAnsiTheme="minorHAnsi" w:cs="Arial"/>
                      <w:sz w:val="24"/>
                      <w:szCs w:val="24"/>
                    </w:rPr>
                    <w:fldChar w:fldCharType="separate"/>
                  </w:r>
                  <w:r>
                    <w:rPr>
                      <w:rFonts w:asciiTheme="minorHAnsi" w:hAnsiTheme="minorHAnsi" w:cs="Arial"/>
                      <w:sz w:val="24"/>
                      <w:szCs w:val="24"/>
                    </w:rPr>
                    <w:fldChar w:fldCharType="end"/>
                  </w:r>
                </w:p>
              </w:tc>
              <w:tc>
                <w:tcPr>
                  <w:tcW w:w="0" w:type="auto"/>
                </w:tcPr>
                <w:p w:rsidR="00F31A9A" w:rsidRDefault="00F31A9A" w:rsidP="00854B95">
                  <w:pPr>
                    <w:rPr>
                      <w:rFonts w:asciiTheme="minorHAnsi" w:hAnsiTheme="minorHAnsi" w:cs="Arial"/>
                      <w:sz w:val="24"/>
                      <w:szCs w:val="24"/>
                    </w:rPr>
                  </w:pPr>
                  <w:r w:rsidRPr="00F31A9A">
                    <w:rPr>
                      <w:rFonts w:asciiTheme="minorHAnsi" w:hAnsiTheme="minorHAnsi" w:cs="Arial"/>
                      <w:sz w:val="24"/>
                      <w:szCs w:val="24"/>
                    </w:rPr>
                    <w:t>SME</w:t>
                  </w:r>
                </w:p>
              </w:tc>
            </w:tr>
            <w:tr w:rsidR="00F31A9A" w:rsidTr="00854B95">
              <w:tc>
                <w:tcPr>
                  <w:tcW w:w="0" w:type="auto"/>
                </w:tcPr>
                <w:p w:rsidR="00F31A9A" w:rsidRDefault="001647B7" w:rsidP="00854B95">
                  <w:pPr>
                    <w:rPr>
                      <w:rFonts w:asciiTheme="minorHAnsi" w:hAnsiTheme="minorHAnsi" w:cs="Arial"/>
                      <w:sz w:val="24"/>
                      <w:szCs w:val="24"/>
                    </w:rPr>
                  </w:pPr>
                  <w:r>
                    <w:rPr>
                      <w:rFonts w:asciiTheme="minorHAnsi" w:hAnsiTheme="minorHAnsi" w:cs="Arial"/>
                      <w:sz w:val="24"/>
                      <w:szCs w:val="24"/>
                    </w:rPr>
                    <w:fldChar w:fldCharType="begin">
                      <w:ffData>
                        <w:name w:val=""/>
                        <w:enabled/>
                        <w:calcOnExit w:val="0"/>
                        <w:checkBox>
                          <w:sizeAuto/>
                          <w:default w:val="1"/>
                        </w:checkBox>
                      </w:ffData>
                    </w:fldChar>
                  </w:r>
                  <w:r w:rsidR="00D647E3">
                    <w:rPr>
                      <w:rFonts w:asciiTheme="minorHAnsi" w:hAnsiTheme="minorHAnsi" w:cs="Arial"/>
                      <w:sz w:val="24"/>
                      <w:szCs w:val="24"/>
                    </w:rPr>
                    <w:instrText xml:space="preserve"> FORMCHECKBOX </w:instrText>
                  </w:r>
                  <w:r>
                    <w:rPr>
                      <w:rFonts w:asciiTheme="minorHAnsi" w:hAnsiTheme="minorHAnsi" w:cs="Arial"/>
                      <w:sz w:val="24"/>
                      <w:szCs w:val="24"/>
                    </w:rPr>
                  </w:r>
                  <w:r>
                    <w:rPr>
                      <w:rFonts w:asciiTheme="minorHAnsi" w:hAnsiTheme="minorHAnsi" w:cs="Arial"/>
                      <w:sz w:val="24"/>
                      <w:szCs w:val="24"/>
                    </w:rPr>
                    <w:fldChar w:fldCharType="separate"/>
                  </w:r>
                  <w:r>
                    <w:rPr>
                      <w:rFonts w:asciiTheme="minorHAnsi" w:hAnsiTheme="minorHAnsi" w:cs="Arial"/>
                      <w:sz w:val="24"/>
                      <w:szCs w:val="24"/>
                    </w:rPr>
                    <w:fldChar w:fldCharType="end"/>
                  </w:r>
                </w:p>
              </w:tc>
              <w:tc>
                <w:tcPr>
                  <w:tcW w:w="0" w:type="auto"/>
                </w:tcPr>
                <w:p w:rsidR="00F31A9A" w:rsidRDefault="00F31A9A" w:rsidP="00854B95">
                  <w:pPr>
                    <w:rPr>
                      <w:rFonts w:asciiTheme="minorHAnsi" w:hAnsiTheme="minorHAnsi" w:cs="Arial"/>
                      <w:sz w:val="24"/>
                      <w:szCs w:val="24"/>
                    </w:rPr>
                  </w:pPr>
                  <w:r w:rsidRPr="00F31A9A">
                    <w:rPr>
                      <w:rFonts w:asciiTheme="minorHAnsi" w:hAnsiTheme="minorHAnsi" w:cs="Arial"/>
                      <w:sz w:val="24"/>
                      <w:szCs w:val="24"/>
                    </w:rPr>
                    <w:t>Academic</w:t>
                  </w:r>
                </w:p>
              </w:tc>
            </w:tr>
            <w:tr w:rsidR="00F31A9A" w:rsidTr="00854B95">
              <w:tc>
                <w:tcPr>
                  <w:tcW w:w="0" w:type="auto"/>
                </w:tcPr>
                <w:p w:rsidR="00F31A9A" w:rsidRDefault="001647B7" w:rsidP="00854B95">
                  <w:pPr>
                    <w:rPr>
                      <w:rFonts w:asciiTheme="minorHAnsi" w:hAnsiTheme="minorHAnsi" w:cs="Arial"/>
                      <w:sz w:val="24"/>
                      <w:szCs w:val="24"/>
                    </w:rPr>
                  </w:pPr>
                  <w:r>
                    <w:rPr>
                      <w:rFonts w:asciiTheme="minorHAnsi" w:hAnsiTheme="minorHAnsi" w:cs="Arial"/>
                      <w:sz w:val="24"/>
                      <w:szCs w:val="24"/>
                    </w:rPr>
                    <w:fldChar w:fldCharType="begin">
                      <w:ffData>
                        <w:name w:val="Začiarkov4"/>
                        <w:enabled/>
                        <w:calcOnExit w:val="0"/>
                        <w:checkBox>
                          <w:sizeAuto/>
                          <w:default w:val="0"/>
                          <w:checked w:val="0"/>
                        </w:checkBox>
                      </w:ffData>
                    </w:fldChar>
                  </w:r>
                  <w:r w:rsidR="00F31A9A">
                    <w:rPr>
                      <w:rFonts w:asciiTheme="minorHAnsi" w:hAnsiTheme="minorHAnsi" w:cs="Arial"/>
                      <w:sz w:val="24"/>
                      <w:szCs w:val="24"/>
                    </w:rPr>
                    <w:instrText xml:space="preserve"> FORMCHECKBOX </w:instrText>
                  </w:r>
                  <w:r>
                    <w:rPr>
                      <w:rFonts w:asciiTheme="minorHAnsi" w:hAnsiTheme="minorHAnsi" w:cs="Arial"/>
                      <w:sz w:val="24"/>
                      <w:szCs w:val="24"/>
                    </w:rPr>
                  </w:r>
                  <w:r>
                    <w:rPr>
                      <w:rFonts w:asciiTheme="minorHAnsi" w:hAnsiTheme="minorHAnsi" w:cs="Arial"/>
                      <w:sz w:val="24"/>
                      <w:szCs w:val="24"/>
                    </w:rPr>
                    <w:fldChar w:fldCharType="separate"/>
                  </w:r>
                  <w:r>
                    <w:rPr>
                      <w:rFonts w:asciiTheme="minorHAnsi" w:hAnsiTheme="minorHAnsi" w:cs="Arial"/>
                      <w:sz w:val="24"/>
                      <w:szCs w:val="24"/>
                    </w:rPr>
                    <w:fldChar w:fldCharType="end"/>
                  </w:r>
                </w:p>
              </w:tc>
              <w:tc>
                <w:tcPr>
                  <w:tcW w:w="0" w:type="auto"/>
                </w:tcPr>
                <w:p w:rsidR="00F31A9A" w:rsidRDefault="00F31A9A" w:rsidP="00854B95">
                  <w:pPr>
                    <w:rPr>
                      <w:rFonts w:asciiTheme="minorHAnsi" w:hAnsiTheme="minorHAnsi" w:cs="Arial"/>
                      <w:sz w:val="24"/>
                      <w:szCs w:val="24"/>
                    </w:rPr>
                  </w:pPr>
                  <w:r w:rsidRPr="00F31A9A">
                    <w:rPr>
                      <w:rFonts w:asciiTheme="minorHAnsi" w:hAnsiTheme="minorHAnsi" w:cs="Arial"/>
                      <w:sz w:val="24"/>
                      <w:szCs w:val="24"/>
                    </w:rPr>
                    <w:t>Research institute</w:t>
                  </w:r>
                </w:p>
              </w:tc>
            </w:tr>
            <w:tr w:rsidR="00F31A9A" w:rsidTr="00854B95">
              <w:tc>
                <w:tcPr>
                  <w:tcW w:w="0" w:type="auto"/>
                </w:tcPr>
                <w:p w:rsidR="00F31A9A" w:rsidRDefault="001647B7" w:rsidP="00854B95">
                  <w:pPr>
                    <w:rPr>
                      <w:rFonts w:asciiTheme="minorHAnsi" w:hAnsiTheme="minorHAnsi" w:cs="Arial"/>
                      <w:sz w:val="24"/>
                      <w:szCs w:val="24"/>
                    </w:rPr>
                  </w:pPr>
                  <w:r>
                    <w:rPr>
                      <w:rFonts w:asciiTheme="minorHAnsi" w:hAnsiTheme="minorHAnsi" w:cs="Arial"/>
                      <w:sz w:val="24"/>
                      <w:szCs w:val="24"/>
                    </w:rPr>
                    <w:fldChar w:fldCharType="begin">
                      <w:ffData>
                        <w:name w:val="Začiarkov5"/>
                        <w:enabled/>
                        <w:calcOnExit w:val="0"/>
                        <w:checkBox>
                          <w:sizeAuto/>
                          <w:default w:val="0"/>
                          <w:checked w:val="0"/>
                        </w:checkBox>
                      </w:ffData>
                    </w:fldChar>
                  </w:r>
                  <w:r w:rsidR="00F31A9A">
                    <w:rPr>
                      <w:rFonts w:asciiTheme="minorHAnsi" w:hAnsiTheme="minorHAnsi" w:cs="Arial"/>
                      <w:sz w:val="24"/>
                      <w:szCs w:val="24"/>
                    </w:rPr>
                    <w:instrText xml:space="preserve"> FORMCHECKBOX </w:instrText>
                  </w:r>
                  <w:r>
                    <w:rPr>
                      <w:rFonts w:asciiTheme="minorHAnsi" w:hAnsiTheme="minorHAnsi" w:cs="Arial"/>
                      <w:sz w:val="24"/>
                      <w:szCs w:val="24"/>
                    </w:rPr>
                  </w:r>
                  <w:r>
                    <w:rPr>
                      <w:rFonts w:asciiTheme="minorHAnsi" w:hAnsiTheme="minorHAnsi" w:cs="Arial"/>
                      <w:sz w:val="24"/>
                      <w:szCs w:val="24"/>
                    </w:rPr>
                    <w:fldChar w:fldCharType="separate"/>
                  </w:r>
                  <w:r>
                    <w:rPr>
                      <w:rFonts w:asciiTheme="minorHAnsi" w:hAnsiTheme="minorHAnsi" w:cs="Arial"/>
                      <w:sz w:val="24"/>
                      <w:szCs w:val="24"/>
                    </w:rPr>
                    <w:fldChar w:fldCharType="end"/>
                  </w:r>
                </w:p>
              </w:tc>
              <w:tc>
                <w:tcPr>
                  <w:tcW w:w="0" w:type="auto"/>
                </w:tcPr>
                <w:p w:rsidR="00F31A9A" w:rsidRDefault="00F31A9A" w:rsidP="00854B95">
                  <w:pPr>
                    <w:rPr>
                      <w:rFonts w:asciiTheme="minorHAnsi" w:hAnsiTheme="minorHAnsi" w:cs="Arial"/>
                      <w:sz w:val="24"/>
                      <w:szCs w:val="24"/>
                    </w:rPr>
                  </w:pPr>
                  <w:r w:rsidRPr="00F31A9A">
                    <w:rPr>
                      <w:rFonts w:asciiTheme="minorHAnsi" w:hAnsiTheme="minorHAnsi" w:cs="Arial"/>
                      <w:sz w:val="24"/>
                      <w:szCs w:val="24"/>
                    </w:rPr>
                    <w:t>Public Body</w:t>
                  </w:r>
                </w:p>
              </w:tc>
            </w:tr>
            <w:tr w:rsidR="00F31A9A" w:rsidTr="00854B95">
              <w:tc>
                <w:tcPr>
                  <w:tcW w:w="0" w:type="auto"/>
                </w:tcPr>
                <w:p w:rsidR="00F31A9A" w:rsidRDefault="001647B7" w:rsidP="00854B95">
                  <w:pPr>
                    <w:rPr>
                      <w:rFonts w:asciiTheme="minorHAnsi" w:hAnsiTheme="minorHAnsi" w:cs="Arial"/>
                      <w:sz w:val="24"/>
                      <w:szCs w:val="24"/>
                    </w:rPr>
                  </w:pPr>
                  <w:r>
                    <w:rPr>
                      <w:rFonts w:asciiTheme="minorHAnsi" w:hAnsiTheme="minorHAnsi" w:cs="Arial"/>
                      <w:sz w:val="24"/>
                      <w:szCs w:val="24"/>
                    </w:rPr>
                    <w:fldChar w:fldCharType="begin">
                      <w:ffData>
                        <w:name w:val="Začiarkov6"/>
                        <w:enabled/>
                        <w:calcOnExit w:val="0"/>
                        <w:checkBox>
                          <w:sizeAuto/>
                          <w:default w:val="0"/>
                        </w:checkBox>
                      </w:ffData>
                    </w:fldChar>
                  </w:r>
                  <w:r w:rsidR="00F31A9A">
                    <w:rPr>
                      <w:rFonts w:asciiTheme="minorHAnsi" w:hAnsiTheme="minorHAnsi" w:cs="Arial"/>
                      <w:sz w:val="24"/>
                      <w:szCs w:val="24"/>
                    </w:rPr>
                    <w:instrText xml:space="preserve"> FORMCHECKBOX </w:instrText>
                  </w:r>
                  <w:r>
                    <w:rPr>
                      <w:rFonts w:asciiTheme="minorHAnsi" w:hAnsiTheme="minorHAnsi" w:cs="Arial"/>
                      <w:sz w:val="24"/>
                      <w:szCs w:val="24"/>
                    </w:rPr>
                  </w:r>
                  <w:r>
                    <w:rPr>
                      <w:rFonts w:asciiTheme="minorHAnsi" w:hAnsiTheme="minorHAnsi" w:cs="Arial"/>
                      <w:sz w:val="24"/>
                      <w:szCs w:val="24"/>
                    </w:rPr>
                    <w:fldChar w:fldCharType="separate"/>
                  </w:r>
                  <w:r>
                    <w:rPr>
                      <w:rFonts w:asciiTheme="minorHAnsi" w:hAnsiTheme="minorHAnsi" w:cs="Arial"/>
                      <w:sz w:val="24"/>
                      <w:szCs w:val="24"/>
                    </w:rPr>
                    <w:fldChar w:fldCharType="end"/>
                  </w:r>
                </w:p>
              </w:tc>
              <w:tc>
                <w:tcPr>
                  <w:tcW w:w="0" w:type="auto"/>
                </w:tcPr>
                <w:p w:rsidR="00F31A9A" w:rsidRDefault="00F31A9A" w:rsidP="00854B95">
                  <w:pPr>
                    <w:rPr>
                      <w:rFonts w:asciiTheme="minorHAnsi" w:hAnsiTheme="minorHAnsi" w:cs="Arial"/>
                      <w:sz w:val="24"/>
                      <w:szCs w:val="24"/>
                    </w:rPr>
                  </w:pPr>
                  <w:r w:rsidRPr="00F31A9A">
                    <w:rPr>
                      <w:rFonts w:asciiTheme="minorHAnsi" w:hAnsiTheme="minorHAnsi" w:cs="Arial"/>
                      <w:sz w:val="24"/>
                      <w:szCs w:val="24"/>
                    </w:rPr>
                    <w:t>Other</w:t>
                  </w:r>
                  <w:r>
                    <w:rPr>
                      <w:rFonts w:asciiTheme="minorHAnsi" w:hAnsiTheme="minorHAnsi" w:cs="Arial"/>
                      <w:sz w:val="24"/>
                      <w:szCs w:val="24"/>
                    </w:rPr>
                    <w:t>:</w:t>
                  </w:r>
                </w:p>
              </w:tc>
            </w:tr>
          </w:tbl>
          <w:p w:rsidR="007C5794" w:rsidRPr="00BD1AA3" w:rsidRDefault="007C5794" w:rsidP="00854B95">
            <w:pPr>
              <w:rPr>
                <w:rFonts w:asciiTheme="minorHAnsi" w:hAnsiTheme="minorHAnsi" w:cs="Arial"/>
                <w:b/>
                <w:sz w:val="20"/>
                <w:szCs w:val="20"/>
                <w:highlight w:val="yellow"/>
              </w:rPr>
            </w:pPr>
          </w:p>
        </w:tc>
      </w:tr>
      <w:tr w:rsidR="007C5794" w:rsidRPr="00BD1AA3" w:rsidTr="00F02174">
        <w:trPr>
          <w:trHeight w:val="555"/>
        </w:trPr>
        <w:tc>
          <w:tcPr>
            <w:tcW w:w="9606" w:type="dxa"/>
          </w:tcPr>
          <w:p w:rsidR="007C5794" w:rsidRPr="00BD1AA3" w:rsidRDefault="007C5794" w:rsidP="00854B95">
            <w:pPr>
              <w:rPr>
                <w:rFonts w:asciiTheme="minorHAnsi" w:hAnsiTheme="minorHAnsi" w:cs="Arial"/>
                <w:b/>
                <w:sz w:val="20"/>
                <w:szCs w:val="20"/>
              </w:rPr>
            </w:pPr>
            <w:r w:rsidRPr="00BD1AA3">
              <w:rPr>
                <w:rFonts w:asciiTheme="minorHAnsi" w:hAnsiTheme="minorHAnsi" w:cs="Arial"/>
                <w:b/>
                <w:sz w:val="20"/>
                <w:szCs w:val="20"/>
              </w:rPr>
              <w:t>Former participation in FP European projects?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07"/>
              <w:gridCol w:w="459"/>
            </w:tblGrid>
            <w:tr w:rsidR="00F31A9A" w:rsidTr="00854B95">
              <w:tc>
                <w:tcPr>
                  <w:tcW w:w="0" w:type="auto"/>
                </w:tcPr>
                <w:p w:rsidR="00F31A9A" w:rsidRDefault="001647B7" w:rsidP="00854B95">
                  <w:pPr>
                    <w:rPr>
                      <w:rFonts w:asciiTheme="minorHAnsi" w:hAnsiTheme="minorHAnsi" w:cs="Arial"/>
                      <w:sz w:val="24"/>
                      <w:szCs w:val="24"/>
                    </w:rPr>
                  </w:pPr>
                  <w:r>
                    <w:rPr>
                      <w:rFonts w:asciiTheme="minorHAnsi" w:hAnsiTheme="minorHAnsi" w:cs="Arial"/>
                      <w:sz w:val="24"/>
                      <w:szCs w:val="24"/>
                    </w:rPr>
                    <w:fldChar w:fldCharType="begin">
                      <w:ffData>
                        <w:name w:val=""/>
                        <w:enabled/>
                        <w:calcOnExit w:val="0"/>
                        <w:checkBox>
                          <w:sizeAuto/>
                          <w:default w:val="1"/>
                        </w:checkBox>
                      </w:ffData>
                    </w:fldChar>
                  </w:r>
                  <w:r w:rsidR="00D647E3">
                    <w:rPr>
                      <w:rFonts w:asciiTheme="minorHAnsi" w:hAnsiTheme="minorHAnsi" w:cs="Arial"/>
                      <w:sz w:val="24"/>
                      <w:szCs w:val="24"/>
                    </w:rPr>
                    <w:instrText xml:space="preserve"> FORMCHECKBOX </w:instrText>
                  </w:r>
                  <w:r>
                    <w:rPr>
                      <w:rFonts w:asciiTheme="minorHAnsi" w:hAnsiTheme="minorHAnsi" w:cs="Arial"/>
                      <w:sz w:val="24"/>
                      <w:szCs w:val="24"/>
                    </w:rPr>
                  </w:r>
                  <w:r>
                    <w:rPr>
                      <w:rFonts w:asciiTheme="minorHAnsi" w:hAnsiTheme="minorHAnsi" w:cs="Arial"/>
                      <w:sz w:val="24"/>
                      <w:szCs w:val="24"/>
                    </w:rPr>
                    <w:fldChar w:fldCharType="separate"/>
                  </w:r>
                  <w:r>
                    <w:rPr>
                      <w:rFonts w:asciiTheme="minorHAnsi" w:hAnsiTheme="minorHAnsi" w:cs="Arial"/>
                      <w:sz w:val="24"/>
                      <w:szCs w:val="24"/>
                    </w:rPr>
                    <w:fldChar w:fldCharType="end"/>
                  </w:r>
                </w:p>
              </w:tc>
              <w:tc>
                <w:tcPr>
                  <w:tcW w:w="0" w:type="auto"/>
                </w:tcPr>
                <w:p w:rsidR="00F31A9A" w:rsidRDefault="00F31A9A" w:rsidP="00854B95">
                  <w:pPr>
                    <w:rPr>
                      <w:rFonts w:asciiTheme="minorHAnsi" w:hAnsiTheme="minorHAnsi" w:cs="Arial"/>
                      <w:sz w:val="24"/>
                      <w:szCs w:val="24"/>
                    </w:rPr>
                  </w:pPr>
                  <w:r>
                    <w:rPr>
                      <w:rFonts w:asciiTheme="minorHAnsi" w:hAnsiTheme="minorHAnsi" w:cs="Arial"/>
                      <w:sz w:val="24"/>
                      <w:szCs w:val="24"/>
                    </w:rPr>
                    <w:t>YES</w:t>
                  </w:r>
                </w:p>
              </w:tc>
            </w:tr>
            <w:tr w:rsidR="00F31A9A" w:rsidTr="00854B95">
              <w:tc>
                <w:tcPr>
                  <w:tcW w:w="0" w:type="auto"/>
                </w:tcPr>
                <w:p w:rsidR="00F31A9A" w:rsidRDefault="001647B7" w:rsidP="00854B95">
                  <w:pPr>
                    <w:rPr>
                      <w:rFonts w:asciiTheme="minorHAnsi" w:hAnsiTheme="minorHAnsi" w:cs="Arial"/>
                      <w:sz w:val="24"/>
                      <w:szCs w:val="24"/>
                    </w:rPr>
                  </w:pPr>
                  <w:r>
                    <w:rPr>
                      <w:rFonts w:asciiTheme="minorHAnsi" w:hAnsiTheme="minorHAnsi" w:cs="Arial"/>
                      <w:sz w:val="24"/>
                      <w:szCs w:val="24"/>
                    </w:rPr>
                    <w:fldChar w:fldCharType="begin">
                      <w:ffData>
                        <w:name w:val="Začiarkov2"/>
                        <w:enabled/>
                        <w:calcOnExit w:val="0"/>
                        <w:checkBox>
                          <w:sizeAuto/>
                          <w:default w:val="0"/>
                          <w:checked w:val="0"/>
                        </w:checkBox>
                      </w:ffData>
                    </w:fldChar>
                  </w:r>
                  <w:r w:rsidR="00F31A9A">
                    <w:rPr>
                      <w:rFonts w:asciiTheme="minorHAnsi" w:hAnsiTheme="minorHAnsi" w:cs="Arial"/>
                      <w:sz w:val="24"/>
                      <w:szCs w:val="24"/>
                    </w:rPr>
                    <w:instrText xml:space="preserve"> FORMCHECKBOX </w:instrText>
                  </w:r>
                  <w:r>
                    <w:rPr>
                      <w:rFonts w:asciiTheme="minorHAnsi" w:hAnsiTheme="minorHAnsi" w:cs="Arial"/>
                      <w:sz w:val="24"/>
                      <w:szCs w:val="24"/>
                    </w:rPr>
                  </w:r>
                  <w:r>
                    <w:rPr>
                      <w:rFonts w:asciiTheme="minorHAnsi" w:hAnsiTheme="minorHAnsi" w:cs="Arial"/>
                      <w:sz w:val="24"/>
                      <w:szCs w:val="24"/>
                    </w:rPr>
                    <w:fldChar w:fldCharType="separate"/>
                  </w:r>
                  <w:r>
                    <w:rPr>
                      <w:rFonts w:asciiTheme="minorHAnsi" w:hAnsiTheme="minorHAnsi" w:cs="Arial"/>
                      <w:sz w:val="24"/>
                      <w:szCs w:val="24"/>
                    </w:rPr>
                    <w:fldChar w:fldCharType="end"/>
                  </w:r>
                </w:p>
              </w:tc>
              <w:tc>
                <w:tcPr>
                  <w:tcW w:w="0" w:type="auto"/>
                </w:tcPr>
                <w:p w:rsidR="00F31A9A" w:rsidRDefault="00F31A9A" w:rsidP="00854B95">
                  <w:pPr>
                    <w:rPr>
                      <w:rFonts w:asciiTheme="minorHAnsi" w:hAnsiTheme="minorHAnsi" w:cs="Arial"/>
                      <w:sz w:val="24"/>
                      <w:szCs w:val="24"/>
                    </w:rPr>
                  </w:pPr>
                  <w:r>
                    <w:rPr>
                      <w:rFonts w:asciiTheme="minorHAnsi" w:hAnsiTheme="minorHAnsi" w:cs="Arial"/>
                      <w:sz w:val="24"/>
                      <w:szCs w:val="24"/>
                    </w:rPr>
                    <w:t>NO</w:t>
                  </w:r>
                </w:p>
              </w:tc>
            </w:tr>
          </w:tbl>
          <w:p w:rsidR="007C5794" w:rsidRPr="00BD1AA3" w:rsidRDefault="007C5794" w:rsidP="00854B95">
            <w:pPr>
              <w:rPr>
                <w:rFonts w:asciiTheme="minorHAnsi" w:hAnsiTheme="minorHAnsi" w:cs="Arial"/>
                <w:b/>
                <w:sz w:val="20"/>
                <w:szCs w:val="20"/>
                <w:highlight w:val="yellow"/>
              </w:rPr>
            </w:pPr>
          </w:p>
        </w:tc>
      </w:tr>
      <w:tr w:rsidR="007C5794" w:rsidRPr="00BD1AA3" w:rsidTr="00F02174">
        <w:trPr>
          <w:trHeight w:val="555"/>
        </w:trPr>
        <w:tc>
          <w:tcPr>
            <w:tcW w:w="9606" w:type="dxa"/>
          </w:tcPr>
          <w:p w:rsidR="007C5794" w:rsidRPr="00BD1AA3" w:rsidRDefault="007C5794" w:rsidP="00854B95">
            <w:pPr>
              <w:rPr>
                <w:rFonts w:asciiTheme="minorHAnsi" w:hAnsiTheme="minorHAnsi" w:cs="Arial"/>
                <w:b/>
                <w:sz w:val="20"/>
                <w:szCs w:val="20"/>
              </w:rPr>
            </w:pPr>
            <w:r w:rsidRPr="00BD1AA3">
              <w:rPr>
                <w:rFonts w:asciiTheme="minorHAnsi" w:hAnsiTheme="minorHAnsi" w:cs="Arial"/>
                <w:b/>
                <w:sz w:val="20"/>
                <w:szCs w:val="20"/>
              </w:rPr>
              <w:t>Web address:</w:t>
            </w:r>
          </w:p>
          <w:p w:rsidR="0068798D" w:rsidRPr="00160509" w:rsidRDefault="00D647E3" w:rsidP="00854B95">
            <w:pPr>
              <w:rPr>
                <w:rFonts w:asciiTheme="minorHAnsi" w:hAnsiTheme="minorHAnsi" w:cs="Arial"/>
                <w:sz w:val="24"/>
                <w:szCs w:val="24"/>
              </w:rPr>
            </w:pPr>
            <w:r w:rsidRPr="00160509">
              <w:rPr>
                <w:rFonts w:asciiTheme="minorHAnsi" w:hAnsiTheme="minorHAnsi" w:cs="Arial"/>
                <w:sz w:val="24"/>
                <w:szCs w:val="24"/>
              </w:rPr>
              <w:t>www.euba.sk</w:t>
            </w:r>
            <w:r w:rsidR="00265FB1">
              <w:rPr>
                <w:rFonts w:asciiTheme="minorHAnsi" w:hAnsiTheme="minorHAnsi" w:cs="Arial"/>
                <w:sz w:val="24"/>
                <w:szCs w:val="24"/>
              </w:rPr>
              <w:t>/eng</w:t>
            </w:r>
          </w:p>
        </w:tc>
      </w:tr>
      <w:tr w:rsidR="007C5794" w:rsidRPr="00BD1AA3" w:rsidTr="00F02174">
        <w:trPr>
          <w:trHeight w:val="555"/>
        </w:trPr>
        <w:tc>
          <w:tcPr>
            <w:tcW w:w="9606" w:type="dxa"/>
          </w:tcPr>
          <w:p w:rsidR="007C5794" w:rsidRPr="00BD1AA3" w:rsidRDefault="007C5794" w:rsidP="00854B95">
            <w:pPr>
              <w:rPr>
                <w:rFonts w:asciiTheme="minorHAnsi" w:hAnsiTheme="minorHAnsi" w:cs="Arial"/>
                <w:b/>
                <w:sz w:val="20"/>
                <w:szCs w:val="20"/>
              </w:rPr>
            </w:pPr>
            <w:r w:rsidRPr="00BD1AA3">
              <w:rPr>
                <w:rFonts w:asciiTheme="minorHAnsi" w:hAnsiTheme="minorHAnsi" w:cs="Arial"/>
                <w:b/>
                <w:sz w:val="20"/>
                <w:szCs w:val="20"/>
              </w:rPr>
              <w:t>Description of the organisation:</w:t>
            </w:r>
          </w:p>
          <w:p w:rsidR="00777718" w:rsidRDefault="00160509" w:rsidP="00777718">
            <w:pPr>
              <w:pStyle w:val="Normlnywebov"/>
              <w:spacing w:before="0" w:beforeAutospacing="0" w:after="0" w:afterAutospacing="0"/>
              <w:jc w:val="both"/>
              <w:rPr>
                <w:rFonts w:asciiTheme="minorHAnsi" w:hAnsiTheme="minorHAnsi"/>
                <w:sz w:val="22"/>
                <w:szCs w:val="22"/>
                <w:lang w:val="en-GB"/>
              </w:rPr>
            </w:pPr>
            <w:r w:rsidRPr="00777718">
              <w:rPr>
                <w:rFonts w:asciiTheme="minorHAnsi" w:hAnsiTheme="minorHAnsi"/>
                <w:sz w:val="22"/>
                <w:szCs w:val="22"/>
                <w:lang w:val="en-GB"/>
              </w:rPr>
              <w:t>The University o</w:t>
            </w:r>
            <w:r w:rsidR="00265FB1">
              <w:rPr>
                <w:rFonts w:asciiTheme="minorHAnsi" w:hAnsiTheme="minorHAnsi"/>
                <w:sz w:val="22"/>
                <w:szCs w:val="22"/>
                <w:lang w:val="en-GB"/>
              </w:rPr>
              <w:t>f Economics in Bratislava</w:t>
            </w:r>
            <w:r w:rsidRPr="00777718">
              <w:rPr>
                <w:rFonts w:asciiTheme="minorHAnsi" w:hAnsiTheme="minorHAnsi"/>
                <w:sz w:val="22"/>
                <w:szCs w:val="22"/>
                <w:lang w:val="en-GB"/>
              </w:rPr>
              <w:t xml:space="preserve"> </w:t>
            </w:r>
            <w:r w:rsidR="00265FB1">
              <w:rPr>
                <w:rFonts w:asciiTheme="minorHAnsi" w:hAnsiTheme="minorHAnsi"/>
                <w:sz w:val="22"/>
                <w:szCs w:val="22"/>
                <w:lang w:val="en-GB"/>
              </w:rPr>
              <w:t xml:space="preserve">is a leading public university in Slovakia. It has abundant experience </w:t>
            </w:r>
            <w:r w:rsidRPr="00777718">
              <w:rPr>
                <w:rFonts w:asciiTheme="minorHAnsi" w:hAnsiTheme="minorHAnsi"/>
                <w:sz w:val="22"/>
                <w:szCs w:val="22"/>
                <w:lang w:val="en-GB"/>
              </w:rPr>
              <w:t>i</w:t>
            </w:r>
            <w:r w:rsidR="00265FB1">
              <w:rPr>
                <w:rFonts w:asciiTheme="minorHAnsi" w:hAnsiTheme="minorHAnsi"/>
                <w:sz w:val="22"/>
                <w:szCs w:val="22"/>
                <w:lang w:val="en-GB"/>
              </w:rPr>
              <w:t>n</w:t>
            </w:r>
            <w:r w:rsidRPr="00777718">
              <w:rPr>
                <w:rFonts w:asciiTheme="minorHAnsi" w:hAnsiTheme="minorHAnsi"/>
                <w:sz w:val="22"/>
                <w:szCs w:val="22"/>
                <w:lang w:val="en-GB"/>
              </w:rPr>
              <w:t xml:space="preserve"> Economics, Business, Finance and Management. </w:t>
            </w:r>
            <w:r w:rsidR="00265FB1">
              <w:rPr>
                <w:rFonts w:asciiTheme="minorHAnsi" w:hAnsiTheme="minorHAnsi"/>
                <w:sz w:val="22"/>
                <w:szCs w:val="22"/>
                <w:lang w:val="en-GB"/>
              </w:rPr>
              <w:t>The UEBA strives to promote</w:t>
            </w:r>
            <w:r w:rsidRPr="00777718">
              <w:rPr>
                <w:rFonts w:asciiTheme="minorHAnsi" w:hAnsiTheme="minorHAnsi"/>
                <w:sz w:val="22"/>
                <w:szCs w:val="22"/>
                <w:lang w:val="en-GB"/>
              </w:rPr>
              <w:t xml:space="preserve"> the internationalisation of its education a</w:t>
            </w:r>
            <w:r w:rsidR="00265FB1">
              <w:rPr>
                <w:rFonts w:asciiTheme="minorHAnsi" w:hAnsiTheme="minorHAnsi"/>
                <w:sz w:val="22"/>
                <w:szCs w:val="22"/>
                <w:lang w:val="en-GB"/>
              </w:rPr>
              <w:t xml:space="preserve">nd research. It </w:t>
            </w:r>
            <w:r w:rsidRPr="00777718">
              <w:rPr>
                <w:rFonts w:asciiTheme="minorHAnsi" w:hAnsiTheme="minorHAnsi"/>
                <w:sz w:val="22"/>
                <w:szCs w:val="22"/>
                <w:lang w:val="en-GB"/>
              </w:rPr>
              <w:t>also fosters effective cooperation with renowned universities, institutions and businesses from around the world.</w:t>
            </w:r>
            <w:r w:rsidR="00265FB1">
              <w:rPr>
                <w:rFonts w:asciiTheme="minorHAnsi" w:hAnsiTheme="minorHAnsi"/>
                <w:sz w:val="22"/>
                <w:szCs w:val="22"/>
                <w:lang w:val="en-GB"/>
              </w:rPr>
              <w:t xml:space="preserve"> </w:t>
            </w:r>
            <w:r w:rsidRPr="00777718">
              <w:rPr>
                <w:rFonts w:asciiTheme="minorHAnsi" w:hAnsiTheme="minorHAnsi"/>
                <w:sz w:val="22"/>
                <w:szCs w:val="22"/>
                <w:lang w:val="en-GB"/>
              </w:rPr>
              <w:t xml:space="preserve">UEBA has more than 12 000 students at its 7 faculties: Faculty of National Economy, Faculty of Commerce, Faculty of Economic Informatics, Faculty of Business Management, Faculty of International Relations, Faculty of Applied Languages, and Faculty of Business Economics with seat in </w:t>
            </w:r>
            <w:proofErr w:type="spellStart"/>
            <w:r w:rsidRPr="00777718">
              <w:rPr>
                <w:rFonts w:asciiTheme="minorHAnsi" w:hAnsiTheme="minorHAnsi"/>
                <w:sz w:val="22"/>
                <w:szCs w:val="22"/>
                <w:lang w:val="en-GB"/>
              </w:rPr>
              <w:t>Košice</w:t>
            </w:r>
            <w:proofErr w:type="spellEnd"/>
            <w:r w:rsidRPr="00777718">
              <w:rPr>
                <w:rFonts w:asciiTheme="minorHAnsi" w:hAnsiTheme="minorHAnsi"/>
                <w:sz w:val="22"/>
                <w:szCs w:val="22"/>
                <w:lang w:val="en-GB"/>
              </w:rPr>
              <w:t>.</w:t>
            </w:r>
            <w:r w:rsidR="00265FB1">
              <w:rPr>
                <w:rFonts w:asciiTheme="minorHAnsi" w:hAnsiTheme="minorHAnsi"/>
                <w:sz w:val="22"/>
                <w:szCs w:val="22"/>
                <w:lang w:val="en-GB"/>
              </w:rPr>
              <w:t xml:space="preserve"> </w:t>
            </w:r>
            <w:r w:rsidRPr="00777718">
              <w:rPr>
                <w:rFonts w:asciiTheme="minorHAnsi" w:hAnsiTheme="minorHAnsi"/>
                <w:sz w:val="22"/>
                <w:szCs w:val="22"/>
                <w:lang w:val="en-GB"/>
              </w:rPr>
              <w:t xml:space="preserve">UEBA is </w:t>
            </w:r>
            <w:r w:rsidR="00265FB1">
              <w:rPr>
                <w:rFonts w:asciiTheme="minorHAnsi" w:hAnsiTheme="minorHAnsi"/>
                <w:sz w:val="22"/>
                <w:szCs w:val="22"/>
                <w:lang w:val="en-GB"/>
              </w:rPr>
              <w:t>the largest centre</w:t>
            </w:r>
            <w:r w:rsidRPr="00777718">
              <w:rPr>
                <w:rFonts w:asciiTheme="minorHAnsi" w:hAnsiTheme="minorHAnsi"/>
                <w:sz w:val="22"/>
                <w:szCs w:val="22"/>
                <w:lang w:val="en-GB"/>
              </w:rPr>
              <w:t xml:space="preserve"> of research in economics, management and </w:t>
            </w:r>
            <w:r w:rsidR="00265FB1">
              <w:rPr>
                <w:rFonts w:asciiTheme="minorHAnsi" w:hAnsiTheme="minorHAnsi"/>
                <w:sz w:val="22"/>
                <w:szCs w:val="22"/>
                <w:lang w:val="en-GB"/>
              </w:rPr>
              <w:t xml:space="preserve">related disciplines </w:t>
            </w:r>
            <w:r w:rsidRPr="00777718">
              <w:rPr>
                <w:rFonts w:asciiTheme="minorHAnsi" w:hAnsiTheme="minorHAnsi"/>
                <w:sz w:val="22"/>
                <w:szCs w:val="22"/>
                <w:lang w:val="en-GB"/>
              </w:rPr>
              <w:t xml:space="preserve">in Slovakia. Over 80 % of </w:t>
            </w:r>
            <w:r w:rsidR="00265FB1">
              <w:rPr>
                <w:rFonts w:asciiTheme="minorHAnsi" w:hAnsiTheme="minorHAnsi"/>
                <w:sz w:val="22"/>
                <w:szCs w:val="22"/>
                <w:lang w:val="en-GB"/>
              </w:rPr>
              <w:t xml:space="preserve">UEBA </w:t>
            </w:r>
            <w:r w:rsidRPr="00777718">
              <w:rPr>
                <w:rFonts w:asciiTheme="minorHAnsi" w:hAnsiTheme="minorHAnsi"/>
                <w:sz w:val="22"/>
                <w:szCs w:val="22"/>
                <w:lang w:val="en-GB"/>
              </w:rPr>
              <w:t>academic staff hold</w:t>
            </w:r>
            <w:r w:rsidR="00265FB1">
              <w:rPr>
                <w:rFonts w:asciiTheme="minorHAnsi" w:hAnsiTheme="minorHAnsi"/>
                <w:sz w:val="22"/>
                <w:szCs w:val="22"/>
                <w:lang w:val="en-GB"/>
              </w:rPr>
              <w:t xml:space="preserve"> a PhD degree and are in </w:t>
            </w:r>
            <w:r w:rsidRPr="00777718">
              <w:rPr>
                <w:rFonts w:asciiTheme="minorHAnsi" w:hAnsiTheme="minorHAnsi"/>
                <w:sz w:val="22"/>
                <w:szCs w:val="22"/>
                <w:lang w:val="en-GB"/>
              </w:rPr>
              <w:t xml:space="preserve">positions of professors, associate professors, or </w:t>
            </w:r>
            <w:r w:rsidR="00126AC0">
              <w:rPr>
                <w:rFonts w:asciiTheme="minorHAnsi" w:hAnsiTheme="minorHAnsi"/>
                <w:sz w:val="22"/>
                <w:szCs w:val="22"/>
                <w:lang w:val="en-GB"/>
              </w:rPr>
              <w:t>assistant professors</w:t>
            </w:r>
            <w:r w:rsidRPr="00777718">
              <w:rPr>
                <w:rFonts w:asciiTheme="minorHAnsi" w:hAnsiTheme="minorHAnsi"/>
                <w:sz w:val="22"/>
                <w:szCs w:val="22"/>
                <w:lang w:val="en-GB"/>
              </w:rPr>
              <w:t>. Th</w:t>
            </w:r>
            <w:r w:rsidR="00126AC0">
              <w:rPr>
                <w:rFonts w:asciiTheme="minorHAnsi" w:hAnsiTheme="minorHAnsi"/>
                <w:sz w:val="22"/>
                <w:szCs w:val="22"/>
                <w:lang w:val="en-GB"/>
              </w:rPr>
              <w:t xml:space="preserve">e experience of established researchers blends well with the enthusiasm of young scholars within </w:t>
            </w:r>
            <w:r w:rsidRPr="00777718">
              <w:rPr>
                <w:rFonts w:asciiTheme="minorHAnsi" w:hAnsiTheme="minorHAnsi"/>
                <w:sz w:val="22"/>
                <w:szCs w:val="22"/>
                <w:lang w:val="en-GB"/>
              </w:rPr>
              <w:t>established research networks.</w:t>
            </w:r>
          </w:p>
          <w:p w:rsidR="00777718" w:rsidRPr="00777718" w:rsidRDefault="00777718" w:rsidP="00777718">
            <w:pPr>
              <w:pStyle w:val="Normlnywebov"/>
              <w:spacing w:before="0" w:beforeAutospacing="0" w:after="0" w:afterAutospacing="0"/>
              <w:jc w:val="both"/>
              <w:rPr>
                <w:rFonts w:asciiTheme="minorHAnsi" w:hAnsiTheme="minorHAnsi"/>
                <w:sz w:val="22"/>
                <w:szCs w:val="22"/>
                <w:lang w:val="en-GB"/>
              </w:rPr>
            </w:pPr>
          </w:p>
        </w:tc>
      </w:tr>
    </w:tbl>
    <w:p w:rsidR="007C5794" w:rsidRPr="00BD1AA3" w:rsidRDefault="007C5794" w:rsidP="007C5794">
      <w:pPr>
        <w:rPr>
          <w:rFonts w:asciiTheme="minorHAnsi" w:hAnsiTheme="minorHAnsi" w:cs="Arial"/>
          <w:b/>
          <w:sz w:val="24"/>
          <w:szCs w:val="24"/>
        </w:rPr>
      </w:pPr>
    </w:p>
    <w:p w:rsidR="007C5794" w:rsidRPr="00BD1AA3" w:rsidRDefault="007C5794" w:rsidP="007C5794">
      <w:pPr>
        <w:rPr>
          <w:rFonts w:asciiTheme="minorHAnsi" w:hAnsiTheme="minorHAnsi" w:cs="Arial"/>
          <w:b/>
          <w:sz w:val="24"/>
          <w:szCs w:val="24"/>
        </w:rPr>
      </w:pPr>
      <w:r w:rsidRPr="00BD1AA3">
        <w:rPr>
          <w:rFonts w:asciiTheme="minorHAnsi" w:hAnsiTheme="minorHAnsi" w:cs="Arial"/>
          <w:b/>
          <w:sz w:val="24"/>
          <w:szCs w:val="24"/>
        </w:rPr>
        <w:t xml:space="preserve">Target Partner Sought:  </w:t>
      </w:r>
    </w:p>
    <w:tbl>
      <w:tblPr>
        <w:tblStyle w:val="Mriekatabuky"/>
        <w:tblW w:w="9640" w:type="dxa"/>
        <w:tblInd w:w="-34" w:type="dxa"/>
        <w:tblLook w:val="04A0"/>
      </w:tblPr>
      <w:tblGrid>
        <w:gridCol w:w="9640"/>
      </w:tblGrid>
      <w:tr w:rsidR="007C5794" w:rsidRPr="00BD1AA3" w:rsidTr="00F02174">
        <w:tc>
          <w:tcPr>
            <w:tcW w:w="9640" w:type="dxa"/>
          </w:tcPr>
          <w:tbl>
            <w:tblPr>
              <w:tblW w:w="0" w:type="auto"/>
              <w:tblCellSpacing w:w="15" w:type="dxa"/>
              <w:tblCellMar>
                <w:top w:w="15" w:type="dxa"/>
                <w:left w:w="15" w:type="dxa"/>
                <w:bottom w:w="15" w:type="dxa"/>
                <w:right w:w="15" w:type="dxa"/>
              </w:tblCellMar>
              <w:tblLook w:val="04A0"/>
            </w:tblPr>
            <w:tblGrid>
              <w:gridCol w:w="96"/>
            </w:tblGrid>
            <w:tr w:rsidR="00BD1AA3" w:rsidRPr="00BD1AA3" w:rsidTr="00BD1AA3">
              <w:trPr>
                <w:tblCellSpacing w:w="15" w:type="dxa"/>
              </w:trPr>
              <w:tc>
                <w:tcPr>
                  <w:tcW w:w="0" w:type="auto"/>
                  <w:vAlign w:val="center"/>
                  <w:hideMark/>
                </w:tcPr>
                <w:p w:rsidR="00BD1AA3" w:rsidRPr="00BD1AA3" w:rsidRDefault="00BD1AA3" w:rsidP="00BD1AA3">
                  <w:pPr>
                    <w:rPr>
                      <w:rFonts w:asciiTheme="minorHAnsi" w:hAnsiTheme="minorHAnsi" w:cs="Arial"/>
                      <w:b/>
                      <w:sz w:val="20"/>
                      <w:szCs w:val="20"/>
                      <w:lang w:val="es-ES"/>
                    </w:rPr>
                  </w:pPr>
                </w:p>
              </w:tc>
            </w:tr>
          </w:tbl>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07"/>
              <w:gridCol w:w="6500"/>
            </w:tblGrid>
            <w:tr w:rsidR="00F31A9A" w:rsidTr="00854B95">
              <w:tc>
                <w:tcPr>
                  <w:tcW w:w="0" w:type="auto"/>
                </w:tcPr>
                <w:p w:rsidR="00F31A9A" w:rsidRDefault="001647B7" w:rsidP="00854B95">
                  <w:pPr>
                    <w:rPr>
                      <w:rFonts w:asciiTheme="minorHAnsi" w:hAnsiTheme="minorHAnsi" w:cs="Arial"/>
                      <w:sz w:val="24"/>
                      <w:szCs w:val="24"/>
                    </w:rPr>
                  </w:pPr>
                  <w:r>
                    <w:rPr>
                      <w:rFonts w:asciiTheme="minorHAnsi" w:hAnsiTheme="minorHAnsi" w:cs="Arial"/>
                      <w:sz w:val="24"/>
                      <w:szCs w:val="24"/>
                    </w:rPr>
                    <w:fldChar w:fldCharType="begin">
                      <w:ffData>
                        <w:name w:val=""/>
                        <w:enabled/>
                        <w:calcOnExit w:val="0"/>
                        <w:checkBox>
                          <w:sizeAuto/>
                          <w:default w:val="1"/>
                        </w:checkBox>
                      </w:ffData>
                    </w:fldChar>
                  </w:r>
                  <w:r w:rsidR="005570E9">
                    <w:rPr>
                      <w:rFonts w:asciiTheme="minorHAnsi" w:hAnsiTheme="minorHAnsi" w:cs="Arial"/>
                      <w:sz w:val="24"/>
                      <w:szCs w:val="24"/>
                    </w:rPr>
                    <w:instrText xml:space="preserve"> FORMCHECKBOX </w:instrText>
                  </w:r>
                  <w:r>
                    <w:rPr>
                      <w:rFonts w:asciiTheme="minorHAnsi" w:hAnsiTheme="minorHAnsi" w:cs="Arial"/>
                      <w:sz w:val="24"/>
                      <w:szCs w:val="24"/>
                    </w:rPr>
                  </w:r>
                  <w:r>
                    <w:rPr>
                      <w:rFonts w:asciiTheme="minorHAnsi" w:hAnsiTheme="minorHAnsi" w:cs="Arial"/>
                      <w:sz w:val="24"/>
                      <w:szCs w:val="24"/>
                    </w:rPr>
                    <w:fldChar w:fldCharType="separate"/>
                  </w:r>
                  <w:r>
                    <w:rPr>
                      <w:rFonts w:asciiTheme="minorHAnsi" w:hAnsiTheme="minorHAnsi" w:cs="Arial"/>
                      <w:sz w:val="24"/>
                      <w:szCs w:val="24"/>
                    </w:rPr>
                    <w:fldChar w:fldCharType="end"/>
                  </w:r>
                </w:p>
              </w:tc>
              <w:tc>
                <w:tcPr>
                  <w:tcW w:w="0" w:type="auto"/>
                </w:tcPr>
                <w:p w:rsidR="00F31A9A" w:rsidRDefault="00F31A9A" w:rsidP="00854B95">
                  <w:pPr>
                    <w:rPr>
                      <w:rFonts w:asciiTheme="minorHAnsi" w:hAnsiTheme="minorHAnsi" w:cs="Arial"/>
                      <w:sz w:val="24"/>
                      <w:szCs w:val="24"/>
                    </w:rPr>
                  </w:pPr>
                  <w:r w:rsidRPr="00F31A9A">
                    <w:rPr>
                      <w:rFonts w:asciiTheme="minorHAnsi" w:hAnsiTheme="minorHAnsi" w:cs="Arial"/>
                      <w:sz w:val="24"/>
                      <w:szCs w:val="24"/>
                    </w:rPr>
                    <w:t>Are</w:t>
                  </w:r>
                  <w:r w:rsidRPr="00F31A9A">
                    <w:rPr>
                      <w:rFonts w:asciiTheme="minorHAnsi" w:hAnsiTheme="minorHAnsi" w:cs="Arial"/>
                      <w:bCs/>
                      <w:sz w:val="24"/>
                      <w:szCs w:val="24"/>
                      <w:lang w:val="en-US"/>
                    </w:rPr>
                    <w:t xml:space="preserve"> you a coordinator of a project proposal looking for partners?</w:t>
                  </w:r>
                </w:p>
              </w:tc>
            </w:tr>
            <w:tr w:rsidR="005570E9" w:rsidTr="00854B95">
              <w:tc>
                <w:tcPr>
                  <w:tcW w:w="0" w:type="auto"/>
                </w:tcPr>
                <w:p w:rsidR="005570E9" w:rsidRDefault="005570E9" w:rsidP="00854B95">
                  <w:pPr>
                    <w:rPr>
                      <w:rFonts w:asciiTheme="minorHAnsi" w:hAnsiTheme="minorHAnsi" w:cs="Arial"/>
                      <w:sz w:val="24"/>
                      <w:szCs w:val="24"/>
                    </w:rPr>
                  </w:pPr>
                </w:p>
              </w:tc>
              <w:tc>
                <w:tcPr>
                  <w:tcW w:w="0" w:type="auto"/>
                </w:tcPr>
                <w:p w:rsidR="005570E9" w:rsidRDefault="005570E9" w:rsidP="00854B95">
                  <w:pPr>
                    <w:rPr>
                      <w:rFonts w:asciiTheme="minorHAnsi" w:hAnsiTheme="minorHAnsi" w:cs="Arial"/>
                      <w:sz w:val="24"/>
                      <w:szCs w:val="24"/>
                    </w:rPr>
                  </w:pPr>
                  <w:r>
                    <w:rPr>
                      <w:rFonts w:asciiTheme="minorHAnsi" w:hAnsiTheme="minorHAnsi" w:cs="Arial"/>
                      <w:sz w:val="24"/>
                      <w:szCs w:val="24"/>
                    </w:rPr>
                    <w:t>Following topics within the MSCA ITN call:</w:t>
                  </w:r>
                </w:p>
                <w:p w:rsidR="005570E9" w:rsidRDefault="005570E9" w:rsidP="00854B95">
                  <w:pPr>
                    <w:rPr>
                      <w:rFonts w:asciiTheme="minorHAnsi" w:hAnsiTheme="minorHAnsi" w:cs="Arial"/>
                      <w:sz w:val="24"/>
                      <w:szCs w:val="24"/>
                    </w:rPr>
                  </w:pPr>
                  <w:r>
                    <w:rPr>
                      <w:rFonts w:asciiTheme="minorHAnsi" w:hAnsiTheme="minorHAnsi" w:cs="Arial"/>
                      <w:sz w:val="24"/>
                      <w:szCs w:val="24"/>
                    </w:rPr>
                    <w:t>Energy Efficiency</w:t>
                  </w:r>
                </w:p>
                <w:p w:rsidR="005570E9" w:rsidRDefault="005570E9" w:rsidP="00854B95">
                  <w:pPr>
                    <w:rPr>
                      <w:rFonts w:asciiTheme="minorHAnsi" w:hAnsiTheme="minorHAnsi" w:cs="Arial"/>
                      <w:sz w:val="24"/>
                      <w:szCs w:val="24"/>
                    </w:rPr>
                  </w:pPr>
                  <w:r>
                    <w:rPr>
                      <w:rFonts w:asciiTheme="minorHAnsi" w:hAnsiTheme="minorHAnsi" w:cs="Arial"/>
                      <w:sz w:val="24"/>
                      <w:szCs w:val="24"/>
                    </w:rPr>
                    <w:t>Renewable Energy Sources</w:t>
                  </w:r>
                </w:p>
                <w:p w:rsidR="005570E9" w:rsidRPr="00F31A9A" w:rsidRDefault="005570E9" w:rsidP="00854B95">
                  <w:pPr>
                    <w:rPr>
                      <w:rFonts w:asciiTheme="minorHAnsi" w:hAnsiTheme="minorHAnsi" w:cs="Arial"/>
                      <w:sz w:val="24"/>
                      <w:szCs w:val="24"/>
                    </w:rPr>
                  </w:pPr>
                  <w:r>
                    <w:rPr>
                      <w:rFonts w:asciiTheme="minorHAnsi" w:hAnsiTheme="minorHAnsi" w:cs="Arial"/>
                      <w:sz w:val="24"/>
                      <w:szCs w:val="24"/>
                    </w:rPr>
                    <w:t>Green Buildings</w:t>
                  </w:r>
                </w:p>
              </w:tc>
            </w:tr>
            <w:tr w:rsidR="00F31A9A" w:rsidTr="00854B95">
              <w:tc>
                <w:tcPr>
                  <w:tcW w:w="0" w:type="auto"/>
                </w:tcPr>
                <w:p w:rsidR="00F31A9A" w:rsidRDefault="001647B7" w:rsidP="00854B95">
                  <w:pPr>
                    <w:rPr>
                      <w:rFonts w:asciiTheme="minorHAnsi" w:hAnsiTheme="minorHAnsi" w:cs="Arial"/>
                      <w:sz w:val="24"/>
                      <w:szCs w:val="24"/>
                    </w:rPr>
                  </w:pPr>
                  <w:r>
                    <w:rPr>
                      <w:rFonts w:asciiTheme="minorHAnsi" w:hAnsiTheme="minorHAnsi" w:cs="Arial"/>
                      <w:sz w:val="24"/>
                      <w:szCs w:val="24"/>
                    </w:rPr>
                    <w:fldChar w:fldCharType="begin">
                      <w:ffData>
                        <w:name w:val=""/>
                        <w:enabled/>
                        <w:calcOnExit w:val="0"/>
                        <w:checkBox>
                          <w:sizeAuto/>
                          <w:default w:val="1"/>
                        </w:checkBox>
                      </w:ffData>
                    </w:fldChar>
                  </w:r>
                  <w:r w:rsidR="00D647E3">
                    <w:rPr>
                      <w:rFonts w:asciiTheme="minorHAnsi" w:hAnsiTheme="minorHAnsi" w:cs="Arial"/>
                      <w:sz w:val="24"/>
                      <w:szCs w:val="24"/>
                    </w:rPr>
                    <w:instrText xml:space="preserve"> FORMCHECKBOX </w:instrText>
                  </w:r>
                  <w:r>
                    <w:rPr>
                      <w:rFonts w:asciiTheme="minorHAnsi" w:hAnsiTheme="minorHAnsi" w:cs="Arial"/>
                      <w:sz w:val="24"/>
                      <w:szCs w:val="24"/>
                    </w:rPr>
                  </w:r>
                  <w:r>
                    <w:rPr>
                      <w:rFonts w:asciiTheme="minorHAnsi" w:hAnsiTheme="minorHAnsi" w:cs="Arial"/>
                      <w:sz w:val="24"/>
                      <w:szCs w:val="24"/>
                    </w:rPr>
                    <w:fldChar w:fldCharType="separate"/>
                  </w:r>
                  <w:r>
                    <w:rPr>
                      <w:rFonts w:asciiTheme="minorHAnsi" w:hAnsiTheme="minorHAnsi" w:cs="Arial"/>
                      <w:sz w:val="24"/>
                      <w:szCs w:val="24"/>
                    </w:rPr>
                    <w:fldChar w:fldCharType="end"/>
                  </w:r>
                </w:p>
              </w:tc>
              <w:tc>
                <w:tcPr>
                  <w:tcW w:w="0" w:type="auto"/>
                </w:tcPr>
                <w:p w:rsidR="00F31A9A" w:rsidRDefault="00F31A9A" w:rsidP="00854B95">
                  <w:pPr>
                    <w:rPr>
                      <w:rFonts w:asciiTheme="minorHAnsi" w:hAnsiTheme="minorHAnsi" w:cs="Arial"/>
                      <w:sz w:val="24"/>
                      <w:szCs w:val="24"/>
                    </w:rPr>
                  </w:pPr>
                  <w:r w:rsidRPr="00F31A9A">
                    <w:rPr>
                      <w:rFonts w:asciiTheme="minorHAnsi" w:hAnsiTheme="minorHAnsi" w:cs="Arial"/>
                      <w:bCs/>
                      <w:sz w:val="24"/>
                      <w:szCs w:val="24"/>
                      <w:lang w:val="en-US"/>
                    </w:rPr>
                    <w:t>Are you looking for participation in project proposal as a partner?</w:t>
                  </w:r>
                </w:p>
              </w:tc>
            </w:tr>
          </w:tbl>
          <w:p w:rsidR="00F31A9A" w:rsidRPr="00F203CE" w:rsidRDefault="00F31A9A" w:rsidP="00BD1AA3">
            <w:pPr>
              <w:rPr>
                <w:rFonts w:asciiTheme="minorHAnsi" w:hAnsiTheme="minorHAnsi" w:cs="Arial"/>
                <w:bCs/>
                <w:lang w:val="en-US"/>
              </w:rPr>
            </w:pPr>
          </w:p>
          <w:p w:rsidR="00BD1AA3" w:rsidRPr="00F203CE" w:rsidRDefault="00BD1AA3" w:rsidP="00854B95">
            <w:pPr>
              <w:rPr>
                <w:rFonts w:asciiTheme="minorHAnsi" w:hAnsiTheme="minorHAnsi" w:cs="Arial"/>
              </w:rPr>
            </w:pPr>
          </w:p>
          <w:p w:rsidR="007C5794" w:rsidRPr="00F31A9A" w:rsidRDefault="007C5794" w:rsidP="00854B95">
            <w:pPr>
              <w:rPr>
                <w:rFonts w:asciiTheme="minorHAnsi" w:hAnsiTheme="minorHAnsi" w:cs="Arial"/>
                <w:b/>
              </w:rPr>
            </w:pPr>
            <w:r w:rsidRPr="00F31A9A">
              <w:rPr>
                <w:rFonts w:asciiTheme="minorHAnsi" w:hAnsiTheme="minorHAnsi" w:cs="Arial"/>
                <w:b/>
              </w:rPr>
              <w:t>Organisation details: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07"/>
              <w:gridCol w:w="1875"/>
            </w:tblGrid>
            <w:tr w:rsidR="00F31A9A" w:rsidTr="00854B95">
              <w:tc>
                <w:tcPr>
                  <w:tcW w:w="0" w:type="auto"/>
                </w:tcPr>
                <w:p w:rsidR="00F31A9A" w:rsidRDefault="001647B7" w:rsidP="00854B95">
                  <w:pPr>
                    <w:rPr>
                      <w:rFonts w:asciiTheme="minorHAnsi" w:hAnsiTheme="minorHAnsi" w:cs="Arial"/>
                      <w:sz w:val="24"/>
                      <w:szCs w:val="24"/>
                    </w:rPr>
                  </w:pPr>
                  <w:r>
                    <w:rPr>
                      <w:rFonts w:asciiTheme="minorHAnsi" w:hAnsiTheme="minorHAnsi" w:cs="Arial"/>
                      <w:sz w:val="24"/>
                      <w:szCs w:val="24"/>
                    </w:rPr>
                    <w:fldChar w:fldCharType="begin">
                      <w:ffData>
                        <w:name w:val=""/>
                        <w:enabled/>
                        <w:calcOnExit w:val="0"/>
                        <w:checkBox>
                          <w:sizeAuto/>
                          <w:default w:val="1"/>
                        </w:checkBox>
                      </w:ffData>
                    </w:fldChar>
                  </w:r>
                  <w:r w:rsidR="00D647E3">
                    <w:rPr>
                      <w:rFonts w:asciiTheme="minorHAnsi" w:hAnsiTheme="minorHAnsi" w:cs="Arial"/>
                      <w:sz w:val="24"/>
                      <w:szCs w:val="24"/>
                    </w:rPr>
                    <w:instrText xml:space="preserve"> FORMCHECKBOX </w:instrText>
                  </w:r>
                  <w:r>
                    <w:rPr>
                      <w:rFonts w:asciiTheme="minorHAnsi" w:hAnsiTheme="minorHAnsi" w:cs="Arial"/>
                      <w:sz w:val="24"/>
                      <w:szCs w:val="24"/>
                    </w:rPr>
                  </w:r>
                  <w:r>
                    <w:rPr>
                      <w:rFonts w:asciiTheme="minorHAnsi" w:hAnsiTheme="minorHAnsi" w:cs="Arial"/>
                      <w:sz w:val="24"/>
                      <w:szCs w:val="24"/>
                    </w:rPr>
                    <w:fldChar w:fldCharType="separate"/>
                  </w:r>
                  <w:r>
                    <w:rPr>
                      <w:rFonts w:asciiTheme="minorHAnsi" w:hAnsiTheme="minorHAnsi" w:cs="Arial"/>
                      <w:sz w:val="24"/>
                      <w:szCs w:val="24"/>
                    </w:rPr>
                    <w:fldChar w:fldCharType="end"/>
                  </w:r>
                </w:p>
              </w:tc>
              <w:tc>
                <w:tcPr>
                  <w:tcW w:w="0" w:type="auto"/>
                </w:tcPr>
                <w:p w:rsidR="00F31A9A" w:rsidRDefault="00F31A9A" w:rsidP="00854B95">
                  <w:pPr>
                    <w:rPr>
                      <w:rFonts w:asciiTheme="minorHAnsi" w:hAnsiTheme="minorHAnsi" w:cs="Arial"/>
                      <w:sz w:val="24"/>
                      <w:szCs w:val="24"/>
                    </w:rPr>
                  </w:pPr>
                  <w:r w:rsidRPr="00F31A9A">
                    <w:rPr>
                      <w:rFonts w:asciiTheme="minorHAnsi" w:hAnsiTheme="minorHAnsi" w:cs="Arial"/>
                      <w:sz w:val="24"/>
                      <w:szCs w:val="24"/>
                    </w:rPr>
                    <w:t>Enterprise</w:t>
                  </w:r>
                </w:p>
              </w:tc>
            </w:tr>
            <w:tr w:rsidR="00F31A9A" w:rsidTr="00854B95">
              <w:tc>
                <w:tcPr>
                  <w:tcW w:w="0" w:type="auto"/>
                </w:tcPr>
                <w:p w:rsidR="00F31A9A" w:rsidRDefault="001647B7" w:rsidP="00854B95">
                  <w:pPr>
                    <w:rPr>
                      <w:rFonts w:asciiTheme="minorHAnsi" w:hAnsiTheme="minorHAnsi" w:cs="Arial"/>
                      <w:sz w:val="24"/>
                      <w:szCs w:val="24"/>
                    </w:rPr>
                  </w:pPr>
                  <w:r>
                    <w:rPr>
                      <w:rFonts w:asciiTheme="minorHAnsi" w:hAnsiTheme="minorHAnsi" w:cs="Arial"/>
                      <w:sz w:val="24"/>
                      <w:szCs w:val="24"/>
                    </w:rPr>
                    <w:fldChar w:fldCharType="begin">
                      <w:ffData>
                        <w:name w:val=""/>
                        <w:enabled/>
                        <w:calcOnExit w:val="0"/>
                        <w:checkBox>
                          <w:sizeAuto/>
                          <w:default w:val="1"/>
                        </w:checkBox>
                      </w:ffData>
                    </w:fldChar>
                  </w:r>
                  <w:r w:rsidR="00D647E3">
                    <w:rPr>
                      <w:rFonts w:asciiTheme="minorHAnsi" w:hAnsiTheme="minorHAnsi" w:cs="Arial"/>
                      <w:sz w:val="24"/>
                      <w:szCs w:val="24"/>
                    </w:rPr>
                    <w:instrText xml:space="preserve"> FORMCHECKBOX </w:instrText>
                  </w:r>
                  <w:r>
                    <w:rPr>
                      <w:rFonts w:asciiTheme="minorHAnsi" w:hAnsiTheme="minorHAnsi" w:cs="Arial"/>
                      <w:sz w:val="24"/>
                      <w:szCs w:val="24"/>
                    </w:rPr>
                  </w:r>
                  <w:r>
                    <w:rPr>
                      <w:rFonts w:asciiTheme="minorHAnsi" w:hAnsiTheme="minorHAnsi" w:cs="Arial"/>
                      <w:sz w:val="24"/>
                      <w:szCs w:val="24"/>
                    </w:rPr>
                    <w:fldChar w:fldCharType="separate"/>
                  </w:r>
                  <w:r>
                    <w:rPr>
                      <w:rFonts w:asciiTheme="minorHAnsi" w:hAnsiTheme="minorHAnsi" w:cs="Arial"/>
                      <w:sz w:val="24"/>
                      <w:szCs w:val="24"/>
                    </w:rPr>
                    <w:fldChar w:fldCharType="end"/>
                  </w:r>
                </w:p>
              </w:tc>
              <w:tc>
                <w:tcPr>
                  <w:tcW w:w="0" w:type="auto"/>
                </w:tcPr>
                <w:p w:rsidR="00F31A9A" w:rsidRDefault="00F31A9A" w:rsidP="00854B95">
                  <w:pPr>
                    <w:rPr>
                      <w:rFonts w:asciiTheme="minorHAnsi" w:hAnsiTheme="minorHAnsi" w:cs="Arial"/>
                      <w:sz w:val="24"/>
                      <w:szCs w:val="24"/>
                    </w:rPr>
                  </w:pPr>
                  <w:r w:rsidRPr="00F31A9A">
                    <w:rPr>
                      <w:rFonts w:asciiTheme="minorHAnsi" w:hAnsiTheme="minorHAnsi" w:cs="Arial"/>
                      <w:sz w:val="24"/>
                      <w:szCs w:val="24"/>
                    </w:rPr>
                    <w:t>SME</w:t>
                  </w:r>
                </w:p>
              </w:tc>
            </w:tr>
            <w:tr w:rsidR="00F31A9A" w:rsidTr="00854B95">
              <w:tc>
                <w:tcPr>
                  <w:tcW w:w="0" w:type="auto"/>
                </w:tcPr>
                <w:p w:rsidR="00F31A9A" w:rsidRDefault="001647B7" w:rsidP="00854B95">
                  <w:pPr>
                    <w:rPr>
                      <w:rFonts w:asciiTheme="minorHAnsi" w:hAnsiTheme="minorHAnsi" w:cs="Arial"/>
                      <w:sz w:val="24"/>
                      <w:szCs w:val="24"/>
                    </w:rPr>
                  </w:pPr>
                  <w:r>
                    <w:rPr>
                      <w:rFonts w:asciiTheme="minorHAnsi" w:hAnsiTheme="minorHAnsi" w:cs="Arial"/>
                      <w:sz w:val="24"/>
                      <w:szCs w:val="24"/>
                    </w:rPr>
                    <w:fldChar w:fldCharType="begin">
                      <w:ffData>
                        <w:name w:val=""/>
                        <w:enabled/>
                        <w:calcOnExit w:val="0"/>
                        <w:checkBox>
                          <w:sizeAuto/>
                          <w:default w:val="1"/>
                        </w:checkBox>
                      </w:ffData>
                    </w:fldChar>
                  </w:r>
                  <w:r w:rsidR="00D647E3">
                    <w:rPr>
                      <w:rFonts w:asciiTheme="minorHAnsi" w:hAnsiTheme="minorHAnsi" w:cs="Arial"/>
                      <w:sz w:val="24"/>
                      <w:szCs w:val="24"/>
                    </w:rPr>
                    <w:instrText xml:space="preserve"> FORMCHECKBOX </w:instrText>
                  </w:r>
                  <w:r>
                    <w:rPr>
                      <w:rFonts w:asciiTheme="minorHAnsi" w:hAnsiTheme="minorHAnsi" w:cs="Arial"/>
                      <w:sz w:val="24"/>
                      <w:szCs w:val="24"/>
                    </w:rPr>
                  </w:r>
                  <w:r>
                    <w:rPr>
                      <w:rFonts w:asciiTheme="minorHAnsi" w:hAnsiTheme="minorHAnsi" w:cs="Arial"/>
                      <w:sz w:val="24"/>
                      <w:szCs w:val="24"/>
                    </w:rPr>
                    <w:fldChar w:fldCharType="separate"/>
                  </w:r>
                  <w:r>
                    <w:rPr>
                      <w:rFonts w:asciiTheme="minorHAnsi" w:hAnsiTheme="minorHAnsi" w:cs="Arial"/>
                      <w:sz w:val="24"/>
                      <w:szCs w:val="24"/>
                    </w:rPr>
                    <w:fldChar w:fldCharType="end"/>
                  </w:r>
                </w:p>
              </w:tc>
              <w:tc>
                <w:tcPr>
                  <w:tcW w:w="0" w:type="auto"/>
                </w:tcPr>
                <w:p w:rsidR="00F31A9A" w:rsidRDefault="00F31A9A" w:rsidP="00854B95">
                  <w:pPr>
                    <w:rPr>
                      <w:rFonts w:asciiTheme="minorHAnsi" w:hAnsiTheme="minorHAnsi" w:cs="Arial"/>
                      <w:sz w:val="24"/>
                      <w:szCs w:val="24"/>
                    </w:rPr>
                  </w:pPr>
                  <w:r w:rsidRPr="00F31A9A">
                    <w:rPr>
                      <w:rFonts w:asciiTheme="minorHAnsi" w:hAnsiTheme="minorHAnsi" w:cs="Arial"/>
                      <w:sz w:val="24"/>
                      <w:szCs w:val="24"/>
                    </w:rPr>
                    <w:t>Academic</w:t>
                  </w:r>
                </w:p>
              </w:tc>
            </w:tr>
            <w:tr w:rsidR="00F31A9A" w:rsidTr="00854B95">
              <w:tc>
                <w:tcPr>
                  <w:tcW w:w="0" w:type="auto"/>
                </w:tcPr>
                <w:p w:rsidR="00F31A9A" w:rsidRDefault="001647B7" w:rsidP="00854B95">
                  <w:pPr>
                    <w:rPr>
                      <w:rFonts w:asciiTheme="minorHAnsi" w:hAnsiTheme="minorHAnsi" w:cs="Arial"/>
                      <w:sz w:val="24"/>
                      <w:szCs w:val="24"/>
                    </w:rPr>
                  </w:pPr>
                  <w:r>
                    <w:rPr>
                      <w:rFonts w:asciiTheme="minorHAnsi" w:hAnsiTheme="minorHAnsi" w:cs="Arial"/>
                      <w:sz w:val="24"/>
                      <w:szCs w:val="24"/>
                    </w:rPr>
                    <w:fldChar w:fldCharType="begin">
                      <w:ffData>
                        <w:name w:val=""/>
                        <w:enabled/>
                        <w:calcOnExit w:val="0"/>
                        <w:checkBox>
                          <w:sizeAuto/>
                          <w:default w:val="1"/>
                        </w:checkBox>
                      </w:ffData>
                    </w:fldChar>
                  </w:r>
                  <w:r w:rsidR="00D647E3">
                    <w:rPr>
                      <w:rFonts w:asciiTheme="minorHAnsi" w:hAnsiTheme="minorHAnsi" w:cs="Arial"/>
                      <w:sz w:val="24"/>
                      <w:szCs w:val="24"/>
                    </w:rPr>
                    <w:instrText xml:space="preserve"> FORMCHECKBOX </w:instrText>
                  </w:r>
                  <w:r>
                    <w:rPr>
                      <w:rFonts w:asciiTheme="minorHAnsi" w:hAnsiTheme="minorHAnsi" w:cs="Arial"/>
                      <w:sz w:val="24"/>
                      <w:szCs w:val="24"/>
                    </w:rPr>
                  </w:r>
                  <w:r>
                    <w:rPr>
                      <w:rFonts w:asciiTheme="minorHAnsi" w:hAnsiTheme="minorHAnsi" w:cs="Arial"/>
                      <w:sz w:val="24"/>
                      <w:szCs w:val="24"/>
                    </w:rPr>
                    <w:fldChar w:fldCharType="separate"/>
                  </w:r>
                  <w:r>
                    <w:rPr>
                      <w:rFonts w:asciiTheme="minorHAnsi" w:hAnsiTheme="minorHAnsi" w:cs="Arial"/>
                      <w:sz w:val="24"/>
                      <w:szCs w:val="24"/>
                    </w:rPr>
                    <w:fldChar w:fldCharType="end"/>
                  </w:r>
                </w:p>
              </w:tc>
              <w:tc>
                <w:tcPr>
                  <w:tcW w:w="0" w:type="auto"/>
                </w:tcPr>
                <w:p w:rsidR="00F31A9A" w:rsidRDefault="00F31A9A" w:rsidP="00854B95">
                  <w:pPr>
                    <w:rPr>
                      <w:rFonts w:asciiTheme="minorHAnsi" w:hAnsiTheme="minorHAnsi" w:cs="Arial"/>
                      <w:sz w:val="24"/>
                      <w:szCs w:val="24"/>
                    </w:rPr>
                  </w:pPr>
                  <w:r w:rsidRPr="00F31A9A">
                    <w:rPr>
                      <w:rFonts w:asciiTheme="minorHAnsi" w:hAnsiTheme="minorHAnsi" w:cs="Arial"/>
                      <w:sz w:val="24"/>
                      <w:szCs w:val="24"/>
                    </w:rPr>
                    <w:t>Research institute</w:t>
                  </w:r>
                </w:p>
              </w:tc>
            </w:tr>
            <w:tr w:rsidR="00F31A9A" w:rsidTr="00854B95">
              <w:tc>
                <w:tcPr>
                  <w:tcW w:w="0" w:type="auto"/>
                </w:tcPr>
                <w:p w:rsidR="00F31A9A" w:rsidRDefault="001647B7" w:rsidP="00854B95">
                  <w:pPr>
                    <w:rPr>
                      <w:rFonts w:asciiTheme="minorHAnsi" w:hAnsiTheme="minorHAnsi" w:cs="Arial"/>
                      <w:sz w:val="24"/>
                      <w:szCs w:val="24"/>
                    </w:rPr>
                  </w:pPr>
                  <w:r>
                    <w:rPr>
                      <w:rFonts w:asciiTheme="minorHAnsi" w:hAnsiTheme="minorHAnsi" w:cs="Arial"/>
                      <w:sz w:val="24"/>
                      <w:szCs w:val="24"/>
                    </w:rPr>
                    <w:fldChar w:fldCharType="begin">
                      <w:ffData>
                        <w:name w:val=""/>
                        <w:enabled/>
                        <w:calcOnExit w:val="0"/>
                        <w:checkBox>
                          <w:sizeAuto/>
                          <w:default w:val="1"/>
                        </w:checkBox>
                      </w:ffData>
                    </w:fldChar>
                  </w:r>
                  <w:r w:rsidR="00D647E3">
                    <w:rPr>
                      <w:rFonts w:asciiTheme="minorHAnsi" w:hAnsiTheme="minorHAnsi" w:cs="Arial"/>
                      <w:sz w:val="24"/>
                      <w:szCs w:val="24"/>
                    </w:rPr>
                    <w:instrText xml:space="preserve"> FORMCHECKBOX </w:instrText>
                  </w:r>
                  <w:r>
                    <w:rPr>
                      <w:rFonts w:asciiTheme="minorHAnsi" w:hAnsiTheme="minorHAnsi" w:cs="Arial"/>
                      <w:sz w:val="24"/>
                      <w:szCs w:val="24"/>
                    </w:rPr>
                  </w:r>
                  <w:r>
                    <w:rPr>
                      <w:rFonts w:asciiTheme="minorHAnsi" w:hAnsiTheme="minorHAnsi" w:cs="Arial"/>
                      <w:sz w:val="24"/>
                      <w:szCs w:val="24"/>
                    </w:rPr>
                    <w:fldChar w:fldCharType="separate"/>
                  </w:r>
                  <w:r>
                    <w:rPr>
                      <w:rFonts w:asciiTheme="minorHAnsi" w:hAnsiTheme="minorHAnsi" w:cs="Arial"/>
                      <w:sz w:val="24"/>
                      <w:szCs w:val="24"/>
                    </w:rPr>
                    <w:fldChar w:fldCharType="end"/>
                  </w:r>
                </w:p>
              </w:tc>
              <w:tc>
                <w:tcPr>
                  <w:tcW w:w="0" w:type="auto"/>
                </w:tcPr>
                <w:p w:rsidR="00F31A9A" w:rsidRDefault="00F31A9A" w:rsidP="00854B95">
                  <w:pPr>
                    <w:rPr>
                      <w:rFonts w:asciiTheme="minorHAnsi" w:hAnsiTheme="minorHAnsi" w:cs="Arial"/>
                      <w:sz w:val="24"/>
                      <w:szCs w:val="24"/>
                    </w:rPr>
                  </w:pPr>
                  <w:r w:rsidRPr="00F31A9A">
                    <w:rPr>
                      <w:rFonts w:asciiTheme="minorHAnsi" w:hAnsiTheme="minorHAnsi" w:cs="Arial"/>
                      <w:sz w:val="24"/>
                      <w:szCs w:val="24"/>
                    </w:rPr>
                    <w:t>Public Body</w:t>
                  </w:r>
                </w:p>
              </w:tc>
            </w:tr>
            <w:tr w:rsidR="00F31A9A" w:rsidTr="00854B95">
              <w:tc>
                <w:tcPr>
                  <w:tcW w:w="0" w:type="auto"/>
                </w:tcPr>
                <w:p w:rsidR="00F31A9A" w:rsidRDefault="001647B7" w:rsidP="00854B95">
                  <w:pPr>
                    <w:rPr>
                      <w:rFonts w:asciiTheme="minorHAnsi" w:hAnsiTheme="minorHAnsi" w:cs="Arial"/>
                      <w:sz w:val="24"/>
                      <w:szCs w:val="24"/>
                    </w:rPr>
                  </w:pPr>
                  <w:r>
                    <w:rPr>
                      <w:rFonts w:asciiTheme="minorHAnsi" w:hAnsiTheme="minorHAnsi" w:cs="Arial"/>
                      <w:sz w:val="24"/>
                      <w:szCs w:val="24"/>
                    </w:rPr>
                    <w:lastRenderedPageBreak/>
                    <w:fldChar w:fldCharType="begin">
                      <w:ffData>
                        <w:name w:val="Začiarkov6"/>
                        <w:enabled/>
                        <w:calcOnExit w:val="0"/>
                        <w:checkBox>
                          <w:sizeAuto/>
                          <w:default w:val="0"/>
                        </w:checkBox>
                      </w:ffData>
                    </w:fldChar>
                  </w:r>
                  <w:r w:rsidR="00F31A9A">
                    <w:rPr>
                      <w:rFonts w:asciiTheme="minorHAnsi" w:hAnsiTheme="minorHAnsi" w:cs="Arial"/>
                      <w:sz w:val="24"/>
                      <w:szCs w:val="24"/>
                    </w:rPr>
                    <w:instrText xml:space="preserve"> FORMCHECKBOX </w:instrText>
                  </w:r>
                  <w:r>
                    <w:rPr>
                      <w:rFonts w:asciiTheme="minorHAnsi" w:hAnsiTheme="minorHAnsi" w:cs="Arial"/>
                      <w:sz w:val="24"/>
                      <w:szCs w:val="24"/>
                    </w:rPr>
                  </w:r>
                  <w:r>
                    <w:rPr>
                      <w:rFonts w:asciiTheme="minorHAnsi" w:hAnsiTheme="minorHAnsi" w:cs="Arial"/>
                      <w:sz w:val="24"/>
                      <w:szCs w:val="24"/>
                    </w:rPr>
                    <w:fldChar w:fldCharType="separate"/>
                  </w:r>
                  <w:r>
                    <w:rPr>
                      <w:rFonts w:asciiTheme="minorHAnsi" w:hAnsiTheme="minorHAnsi" w:cs="Arial"/>
                      <w:sz w:val="24"/>
                      <w:szCs w:val="24"/>
                    </w:rPr>
                    <w:fldChar w:fldCharType="end"/>
                  </w:r>
                </w:p>
              </w:tc>
              <w:tc>
                <w:tcPr>
                  <w:tcW w:w="0" w:type="auto"/>
                </w:tcPr>
                <w:p w:rsidR="00F31A9A" w:rsidRDefault="00F31A9A" w:rsidP="00854B95">
                  <w:pPr>
                    <w:rPr>
                      <w:rFonts w:asciiTheme="minorHAnsi" w:hAnsiTheme="minorHAnsi" w:cs="Arial"/>
                      <w:sz w:val="24"/>
                      <w:szCs w:val="24"/>
                    </w:rPr>
                  </w:pPr>
                  <w:r w:rsidRPr="00F31A9A">
                    <w:rPr>
                      <w:rFonts w:asciiTheme="minorHAnsi" w:hAnsiTheme="minorHAnsi" w:cs="Arial"/>
                      <w:sz w:val="24"/>
                      <w:szCs w:val="24"/>
                    </w:rPr>
                    <w:t>Other</w:t>
                  </w:r>
                  <w:r>
                    <w:rPr>
                      <w:rFonts w:asciiTheme="minorHAnsi" w:hAnsiTheme="minorHAnsi" w:cs="Arial"/>
                      <w:sz w:val="24"/>
                      <w:szCs w:val="24"/>
                    </w:rPr>
                    <w:t>:</w:t>
                  </w:r>
                </w:p>
              </w:tc>
            </w:tr>
          </w:tbl>
          <w:p w:rsidR="007C5794" w:rsidRDefault="007C5794" w:rsidP="00854B95">
            <w:pPr>
              <w:rPr>
                <w:rFonts w:asciiTheme="minorHAnsi" w:hAnsiTheme="minorHAnsi" w:cs="Arial"/>
              </w:rPr>
            </w:pPr>
          </w:p>
          <w:p w:rsidR="00236BAB" w:rsidRDefault="00236BAB" w:rsidP="00854B95">
            <w:pPr>
              <w:rPr>
                <w:rFonts w:asciiTheme="minorHAnsi" w:hAnsiTheme="minorHAnsi" w:cs="Arial"/>
              </w:rPr>
            </w:pPr>
          </w:p>
          <w:p w:rsidR="00236BAB" w:rsidRDefault="00236BAB" w:rsidP="00854B95">
            <w:pPr>
              <w:rPr>
                <w:rFonts w:asciiTheme="minorHAnsi" w:hAnsiTheme="minorHAnsi" w:cs="Arial"/>
              </w:rPr>
            </w:pPr>
          </w:p>
          <w:p w:rsidR="00236BAB" w:rsidRDefault="00236BAB" w:rsidP="00854B95">
            <w:pPr>
              <w:rPr>
                <w:rFonts w:asciiTheme="minorHAnsi" w:hAnsiTheme="minorHAnsi" w:cs="Arial"/>
              </w:rPr>
            </w:pPr>
          </w:p>
          <w:p w:rsidR="007C5794" w:rsidRPr="00F31A9A" w:rsidRDefault="007C5794" w:rsidP="00854B95">
            <w:pPr>
              <w:rPr>
                <w:rFonts w:asciiTheme="minorHAnsi" w:hAnsiTheme="minorHAnsi" w:cs="Arial"/>
                <w:b/>
              </w:rPr>
            </w:pPr>
            <w:r w:rsidRPr="00F31A9A">
              <w:rPr>
                <w:rFonts w:asciiTheme="minorHAnsi" w:hAnsiTheme="minorHAnsi" w:cs="Arial"/>
                <w:b/>
              </w:rPr>
              <w:t>Target Partner Country:</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07"/>
              <w:gridCol w:w="3723"/>
            </w:tblGrid>
            <w:tr w:rsidR="00F31A9A" w:rsidTr="00854B95">
              <w:tc>
                <w:tcPr>
                  <w:tcW w:w="0" w:type="auto"/>
                </w:tcPr>
                <w:p w:rsidR="00F31A9A" w:rsidRDefault="001647B7" w:rsidP="00854B95">
                  <w:pPr>
                    <w:rPr>
                      <w:rFonts w:asciiTheme="minorHAnsi" w:hAnsiTheme="minorHAnsi" w:cs="Arial"/>
                      <w:sz w:val="24"/>
                      <w:szCs w:val="24"/>
                    </w:rPr>
                  </w:pPr>
                  <w:r>
                    <w:rPr>
                      <w:rFonts w:asciiTheme="minorHAnsi" w:hAnsiTheme="minorHAnsi" w:cs="Arial"/>
                      <w:sz w:val="24"/>
                      <w:szCs w:val="24"/>
                    </w:rPr>
                    <w:fldChar w:fldCharType="begin">
                      <w:ffData>
                        <w:name w:val="Začiarkov1"/>
                        <w:enabled/>
                        <w:calcOnExit w:val="0"/>
                        <w:checkBox>
                          <w:sizeAuto/>
                          <w:default w:val="0"/>
                          <w:checked w:val="0"/>
                        </w:checkBox>
                      </w:ffData>
                    </w:fldChar>
                  </w:r>
                  <w:r w:rsidR="00F31A9A">
                    <w:rPr>
                      <w:rFonts w:asciiTheme="minorHAnsi" w:hAnsiTheme="minorHAnsi" w:cs="Arial"/>
                      <w:sz w:val="24"/>
                      <w:szCs w:val="24"/>
                    </w:rPr>
                    <w:instrText xml:space="preserve"> FORMCHECKBOX </w:instrText>
                  </w:r>
                  <w:r>
                    <w:rPr>
                      <w:rFonts w:asciiTheme="minorHAnsi" w:hAnsiTheme="minorHAnsi" w:cs="Arial"/>
                      <w:sz w:val="24"/>
                      <w:szCs w:val="24"/>
                    </w:rPr>
                  </w:r>
                  <w:r>
                    <w:rPr>
                      <w:rFonts w:asciiTheme="minorHAnsi" w:hAnsiTheme="minorHAnsi" w:cs="Arial"/>
                      <w:sz w:val="24"/>
                      <w:szCs w:val="24"/>
                    </w:rPr>
                    <w:fldChar w:fldCharType="separate"/>
                  </w:r>
                  <w:r>
                    <w:rPr>
                      <w:rFonts w:asciiTheme="minorHAnsi" w:hAnsiTheme="minorHAnsi" w:cs="Arial"/>
                      <w:sz w:val="24"/>
                      <w:szCs w:val="24"/>
                    </w:rPr>
                    <w:fldChar w:fldCharType="end"/>
                  </w:r>
                </w:p>
              </w:tc>
              <w:tc>
                <w:tcPr>
                  <w:tcW w:w="0" w:type="auto"/>
                </w:tcPr>
                <w:p w:rsidR="00F31A9A" w:rsidRDefault="00F31A9A" w:rsidP="00854B95">
                  <w:pPr>
                    <w:rPr>
                      <w:rFonts w:asciiTheme="minorHAnsi" w:hAnsiTheme="minorHAnsi" w:cs="Arial"/>
                      <w:sz w:val="24"/>
                      <w:szCs w:val="24"/>
                    </w:rPr>
                  </w:pPr>
                  <w:r w:rsidRPr="00F31A9A">
                    <w:rPr>
                      <w:rFonts w:asciiTheme="minorHAnsi" w:hAnsiTheme="minorHAnsi" w:cs="Arial"/>
                      <w:sz w:val="24"/>
                      <w:szCs w:val="24"/>
                    </w:rPr>
                    <w:t>Any Country</w:t>
                  </w:r>
                </w:p>
              </w:tc>
            </w:tr>
            <w:tr w:rsidR="00F31A9A" w:rsidTr="00854B95">
              <w:tc>
                <w:tcPr>
                  <w:tcW w:w="0" w:type="auto"/>
                </w:tcPr>
                <w:p w:rsidR="00F31A9A" w:rsidRDefault="001647B7" w:rsidP="00126AC0">
                  <w:pPr>
                    <w:rPr>
                      <w:rFonts w:asciiTheme="minorHAnsi" w:hAnsiTheme="minorHAnsi" w:cs="Arial"/>
                      <w:sz w:val="24"/>
                      <w:szCs w:val="24"/>
                    </w:rPr>
                  </w:pPr>
                  <w:r>
                    <w:rPr>
                      <w:rFonts w:asciiTheme="minorHAnsi" w:hAnsiTheme="minorHAnsi" w:cs="Arial"/>
                      <w:sz w:val="24"/>
                      <w:szCs w:val="24"/>
                    </w:rPr>
                    <w:fldChar w:fldCharType="begin">
                      <w:ffData>
                        <w:name w:val=""/>
                        <w:enabled/>
                        <w:calcOnExit w:val="0"/>
                        <w:checkBox>
                          <w:sizeAuto/>
                          <w:default w:val="1"/>
                        </w:checkBox>
                      </w:ffData>
                    </w:fldChar>
                  </w:r>
                  <w:r w:rsidR="00126AC0">
                    <w:rPr>
                      <w:rFonts w:asciiTheme="minorHAnsi" w:hAnsiTheme="minorHAnsi" w:cs="Arial"/>
                      <w:sz w:val="24"/>
                      <w:szCs w:val="24"/>
                    </w:rPr>
                    <w:instrText xml:space="preserve"> FORMCHECKBOX </w:instrText>
                  </w:r>
                  <w:r>
                    <w:rPr>
                      <w:rFonts w:asciiTheme="minorHAnsi" w:hAnsiTheme="minorHAnsi" w:cs="Arial"/>
                      <w:sz w:val="24"/>
                      <w:szCs w:val="24"/>
                    </w:rPr>
                  </w:r>
                  <w:r>
                    <w:rPr>
                      <w:rFonts w:asciiTheme="minorHAnsi" w:hAnsiTheme="minorHAnsi" w:cs="Arial"/>
                      <w:sz w:val="24"/>
                      <w:szCs w:val="24"/>
                    </w:rPr>
                    <w:fldChar w:fldCharType="separate"/>
                  </w:r>
                  <w:r>
                    <w:rPr>
                      <w:rFonts w:asciiTheme="minorHAnsi" w:hAnsiTheme="minorHAnsi" w:cs="Arial"/>
                      <w:sz w:val="24"/>
                      <w:szCs w:val="24"/>
                    </w:rPr>
                    <w:fldChar w:fldCharType="end"/>
                  </w:r>
                </w:p>
              </w:tc>
              <w:tc>
                <w:tcPr>
                  <w:tcW w:w="0" w:type="auto"/>
                </w:tcPr>
                <w:p w:rsidR="00F31A9A" w:rsidRDefault="00F31A9A" w:rsidP="00854B95">
                  <w:pPr>
                    <w:rPr>
                      <w:rFonts w:asciiTheme="minorHAnsi" w:hAnsiTheme="minorHAnsi" w:cs="Arial"/>
                      <w:sz w:val="24"/>
                      <w:szCs w:val="24"/>
                    </w:rPr>
                  </w:pPr>
                  <w:r w:rsidRPr="00F31A9A">
                    <w:rPr>
                      <w:rFonts w:asciiTheme="minorHAnsi" w:hAnsiTheme="minorHAnsi" w:cs="Arial"/>
                      <w:sz w:val="24"/>
                      <w:szCs w:val="24"/>
                    </w:rPr>
                    <w:t>Third Country</w:t>
                  </w:r>
                </w:p>
              </w:tc>
            </w:tr>
            <w:tr w:rsidR="00F31A9A" w:rsidTr="00854B95">
              <w:tc>
                <w:tcPr>
                  <w:tcW w:w="0" w:type="auto"/>
                </w:tcPr>
                <w:p w:rsidR="00F31A9A" w:rsidRDefault="001647B7" w:rsidP="00854B95">
                  <w:pPr>
                    <w:rPr>
                      <w:rFonts w:asciiTheme="minorHAnsi" w:hAnsiTheme="minorHAnsi" w:cs="Arial"/>
                      <w:sz w:val="24"/>
                      <w:szCs w:val="24"/>
                    </w:rPr>
                  </w:pPr>
                  <w:r>
                    <w:rPr>
                      <w:rFonts w:asciiTheme="minorHAnsi" w:hAnsiTheme="minorHAnsi" w:cs="Arial"/>
                      <w:sz w:val="24"/>
                      <w:szCs w:val="24"/>
                    </w:rPr>
                    <w:fldChar w:fldCharType="begin">
                      <w:ffData>
                        <w:name w:val=""/>
                        <w:enabled/>
                        <w:calcOnExit w:val="0"/>
                        <w:checkBox>
                          <w:sizeAuto/>
                          <w:default w:val="1"/>
                        </w:checkBox>
                      </w:ffData>
                    </w:fldChar>
                  </w:r>
                  <w:r w:rsidR="00D647E3">
                    <w:rPr>
                      <w:rFonts w:asciiTheme="minorHAnsi" w:hAnsiTheme="minorHAnsi" w:cs="Arial"/>
                      <w:sz w:val="24"/>
                      <w:szCs w:val="24"/>
                    </w:rPr>
                    <w:instrText xml:space="preserve"> FORMCHECKBOX </w:instrText>
                  </w:r>
                  <w:r>
                    <w:rPr>
                      <w:rFonts w:asciiTheme="minorHAnsi" w:hAnsiTheme="minorHAnsi" w:cs="Arial"/>
                      <w:sz w:val="24"/>
                      <w:szCs w:val="24"/>
                    </w:rPr>
                  </w:r>
                  <w:r>
                    <w:rPr>
                      <w:rFonts w:asciiTheme="minorHAnsi" w:hAnsiTheme="minorHAnsi" w:cs="Arial"/>
                      <w:sz w:val="24"/>
                      <w:szCs w:val="24"/>
                    </w:rPr>
                    <w:fldChar w:fldCharType="separate"/>
                  </w:r>
                  <w:r>
                    <w:rPr>
                      <w:rFonts w:asciiTheme="minorHAnsi" w:hAnsiTheme="minorHAnsi" w:cs="Arial"/>
                      <w:sz w:val="24"/>
                      <w:szCs w:val="24"/>
                    </w:rPr>
                    <w:fldChar w:fldCharType="end"/>
                  </w:r>
                </w:p>
              </w:tc>
              <w:tc>
                <w:tcPr>
                  <w:tcW w:w="0" w:type="auto"/>
                </w:tcPr>
                <w:p w:rsidR="00F31A9A" w:rsidRDefault="00F31A9A" w:rsidP="00854B95">
                  <w:pPr>
                    <w:rPr>
                      <w:rFonts w:asciiTheme="minorHAnsi" w:hAnsiTheme="minorHAnsi" w:cs="Arial"/>
                      <w:sz w:val="24"/>
                      <w:szCs w:val="24"/>
                    </w:rPr>
                  </w:pPr>
                  <w:r w:rsidRPr="00F31A9A">
                    <w:rPr>
                      <w:rFonts w:asciiTheme="minorHAnsi" w:hAnsiTheme="minorHAnsi" w:cs="Arial"/>
                      <w:sz w:val="24"/>
                      <w:szCs w:val="24"/>
                    </w:rPr>
                    <w:t xml:space="preserve">Member State or Associated Country  </w:t>
                  </w:r>
                </w:p>
              </w:tc>
            </w:tr>
            <w:tr w:rsidR="00F31A9A" w:rsidTr="00854B95">
              <w:tc>
                <w:tcPr>
                  <w:tcW w:w="0" w:type="auto"/>
                </w:tcPr>
                <w:p w:rsidR="00F31A9A" w:rsidRDefault="001647B7" w:rsidP="00854B95">
                  <w:pPr>
                    <w:rPr>
                      <w:rFonts w:asciiTheme="minorHAnsi" w:hAnsiTheme="minorHAnsi" w:cs="Arial"/>
                      <w:sz w:val="24"/>
                      <w:szCs w:val="24"/>
                    </w:rPr>
                  </w:pPr>
                  <w:r>
                    <w:rPr>
                      <w:rFonts w:asciiTheme="minorHAnsi" w:hAnsiTheme="minorHAnsi" w:cs="Arial"/>
                      <w:sz w:val="24"/>
                      <w:szCs w:val="24"/>
                    </w:rPr>
                    <w:fldChar w:fldCharType="begin">
                      <w:ffData>
                        <w:name w:val="Začiarkov4"/>
                        <w:enabled/>
                        <w:calcOnExit w:val="0"/>
                        <w:checkBox>
                          <w:sizeAuto/>
                          <w:default w:val="0"/>
                          <w:checked w:val="0"/>
                        </w:checkBox>
                      </w:ffData>
                    </w:fldChar>
                  </w:r>
                  <w:r w:rsidR="00F31A9A">
                    <w:rPr>
                      <w:rFonts w:asciiTheme="minorHAnsi" w:hAnsiTheme="minorHAnsi" w:cs="Arial"/>
                      <w:sz w:val="24"/>
                      <w:szCs w:val="24"/>
                    </w:rPr>
                    <w:instrText xml:space="preserve"> FORMCHECKBOX </w:instrText>
                  </w:r>
                  <w:r>
                    <w:rPr>
                      <w:rFonts w:asciiTheme="minorHAnsi" w:hAnsiTheme="minorHAnsi" w:cs="Arial"/>
                      <w:sz w:val="24"/>
                      <w:szCs w:val="24"/>
                    </w:rPr>
                  </w:r>
                  <w:r>
                    <w:rPr>
                      <w:rFonts w:asciiTheme="minorHAnsi" w:hAnsiTheme="minorHAnsi" w:cs="Arial"/>
                      <w:sz w:val="24"/>
                      <w:szCs w:val="24"/>
                    </w:rPr>
                    <w:fldChar w:fldCharType="separate"/>
                  </w:r>
                  <w:r>
                    <w:rPr>
                      <w:rFonts w:asciiTheme="minorHAnsi" w:hAnsiTheme="minorHAnsi" w:cs="Arial"/>
                      <w:sz w:val="24"/>
                      <w:szCs w:val="24"/>
                    </w:rPr>
                    <w:fldChar w:fldCharType="end"/>
                  </w:r>
                </w:p>
              </w:tc>
              <w:tc>
                <w:tcPr>
                  <w:tcW w:w="0" w:type="auto"/>
                </w:tcPr>
                <w:p w:rsidR="00F31A9A" w:rsidRDefault="00F31A9A" w:rsidP="00854B95">
                  <w:pPr>
                    <w:rPr>
                      <w:rFonts w:asciiTheme="minorHAnsi" w:hAnsiTheme="minorHAnsi" w:cs="Arial"/>
                      <w:sz w:val="24"/>
                      <w:szCs w:val="24"/>
                    </w:rPr>
                  </w:pPr>
                  <w:r w:rsidRPr="00F31A9A">
                    <w:rPr>
                      <w:rFonts w:asciiTheme="minorHAnsi" w:hAnsiTheme="minorHAnsi" w:cs="Arial"/>
                      <w:sz w:val="24"/>
                      <w:szCs w:val="24"/>
                    </w:rPr>
                    <w:t>Specific Country</w:t>
                  </w:r>
                  <w:r>
                    <w:rPr>
                      <w:rFonts w:asciiTheme="minorHAnsi" w:hAnsiTheme="minorHAnsi" w:cs="Arial"/>
                      <w:sz w:val="24"/>
                      <w:szCs w:val="24"/>
                    </w:rPr>
                    <w:t>:</w:t>
                  </w:r>
                </w:p>
              </w:tc>
            </w:tr>
          </w:tbl>
          <w:p w:rsidR="007C5794" w:rsidRPr="00BD1AA3" w:rsidRDefault="007C5794" w:rsidP="00854B95">
            <w:pPr>
              <w:rPr>
                <w:rFonts w:asciiTheme="minorHAnsi" w:hAnsiTheme="minorHAnsi" w:cs="Arial"/>
                <w:b/>
                <w:sz w:val="24"/>
                <w:szCs w:val="24"/>
                <w:highlight w:val="yellow"/>
              </w:rPr>
            </w:pPr>
          </w:p>
        </w:tc>
      </w:tr>
    </w:tbl>
    <w:p w:rsidR="007C5794" w:rsidRPr="00BD1AA3" w:rsidRDefault="007C5794" w:rsidP="007C5794">
      <w:pPr>
        <w:ind w:left="-142"/>
        <w:rPr>
          <w:rFonts w:asciiTheme="minorHAnsi" w:hAnsiTheme="minorHAnsi" w:cs="Arial"/>
          <w:b/>
          <w:sz w:val="24"/>
          <w:szCs w:val="24"/>
          <w:highlight w:val="yellow"/>
        </w:rPr>
      </w:pPr>
    </w:p>
    <w:p w:rsidR="007C5794" w:rsidRPr="00BD1AA3" w:rsidRDefault="007C5794" w:rsidP="007C5794">
      <w:pPr>
        <w:rPr>
          <w:rFonts w:asciiTheme="minorHAnsi" w:hAnsiTheme="minorHAnsi" w:cs="Arial"/>
          <w:b/>
          <w:sz w:val="24"/>
          <w:szCs w:val="24"/>
        </w:rPr>
      </w:pPr>
      <w:r w:rsidRPr="00167C59">
        <w:rPr>
          <w:rFonts w:asciiTheme="minorHAnsi" w:hAnsiTheme="minorHAnsi" w:cs="Arial"/>
          <w:b/>
          <w:sz w:val="24"/>
          <w:szCs w:val="24"/>
        </w:rPr>
        <w:t>(*)</w:t>
      </w:r>
      <w:r w:rsidRPr="00BD1AA3">
        <w:rPr>
          <w:rFonts w:asciiTheme="minorHAnsi" w:hAnsiTheme="minorHAnsi" w:cs="Arial"/>
          <w:b/>
          <w:sz w:val="24"/>
          <w:szCs w:val="24"/>
        </w:rPr>
        <w:t xml:space="preserve"> Contact details </w:t>
      </w:r>
    </w:p>
    <w:p w:rsidR="007C5794" w:rsidRPr="00BD1AA3" w:rsidRDefault="007C5794" w:rsidP="007C5794">
      <w:pPr>
        <w:rPr>
          <w:rFonts w:asciiTheme="minorHAnsi" w:hAnsiTheme="minorHAnsi" w:cs="Arial"/>
          <w:b/>
          <w:snapToGrid w:val="0"/>
          <w:color w:val="000000"/>
          <w:sz w:val="20"/>
          <w:szCs w:val="20"/>
          <w:lang w:eastAsia="de-D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5"/>
        <w:gridCol w:w="7551"/>
      </w:tblGrid>
      <w:tr w:rsidR="007C5794" w:rsidRPr="00BD1AA3" w:rsidTr="00F02174">
        <w:tc>
          <w:tcPr>
            <w:tcW w:w="2055" w:type="dxa"/>
          </w:tcPr>
          <w:p w:rsidR="007C5794" w:rsidRPr="00777718" w:rsidRDefault="007C5794" w:rsidP="00854B95">
            <w:pPr>
              <w:rPr>
                <w:rFonts w:asciiTheme="minorHAnsi" w:hAnsiTheme="minorHAnsi" w:cs="Arial"/>
                <w:b/>
                <w:sz w:val="20"/>
                <w:szCs w:val="20"/>
              </w:rPr>
            </w:pPr>
            <w:r w:rsidRPr="00777718">
              <w:rPr>
                <w:rFonts w:asciiTheme="minorHAnsi" w:hAnsiTheme="minorHAnsi" w:cs="Arial"/>
                <w:b/>
                <w:sz w:val="20"/>
                <w:szCs w:val="20"/>
              </w:rPr>
              <w:t>Contact person:</w:t>
            </w:r>
          </w:p>
        </w:tc>
        <w:tc>
          <w:tcPr>
            <w:tcW w:w="7551" w:type="dxa"/>
          </w:tcPr>
          <w:p w:rsidR="007C5794" w:rsidRPr="00777718" w:rsidRDefault="006F3B25" w:rsidP="00A65FCF">
            <w:pPr>
              <w:rPr>
                <w:rFonts w:asciiTheme="minorHAnsi" w:hAnsiTheme="minorHAnsi" w:cs="Arial"/>
                <w:b/>
                <w:snapToGrid w:val="0"/>
                <w:sz w:val="20"/>
                <w:szCs w:val="20"/>
                <w:lang w:eastAsia="de-DE"/>
              </w:rPr>
            </w:pPr>
            <w:r>
              <w:rPr>
                <w:rFonts w:asciiTheme="minorHAnsi" w:hAnsiTheme="minorHAnsi" w:cs="Arial"/>
                <w:b/>
                <w:snapToGrid w:val="0"/>
                <w:sz w:val="20"/>
                <w:szCs w:val="20"/>
                <w:lang w:eastAsia="de-DE"/>
              </w:rPr>
              <w:t xml:space="preserve">Prof. </w:t>
            </w:r>
            <w:proofErr w:type="spellStart"/>
            <w:r>
              <w:rPr>
                <w:rFonts w:asciiTheme="minorHAnsi" w:hAnsiTheme="minorHAnsi" w:cs="Arial"/>
                <w:b/>
                <w:snapToGrid w:val="0"/>
                <w:sz w:val="20"/>
                <w:szCs w:val="20"/>
                <w:lang w:eastAsia="de-DE"/>
              </w:rPr>
              <w:t>Anetta</w:t>
            </w:r>
            <w:proofErr w:type="spellEnd"/>
            <w:r>
              <w:rPr>
                <w:rFonts w:asciiTheme="minorHAnsi" w:hAnsiTheme="minorHAnsi" w:cs="Arial"/>
                <w:b/>
                <w:snapToGrid w:val="0"/>
                <w:sz w:val="20"/>
                <w:szCs w:val="20"/>
                <w:lang w:eastAsia="de-DE"/>
              </w:rPr>
              <w:t xml:space="preserve"> </w:t>
            </w:r>
            <w:proofErr w:type="spellStart"/>
            <w:r>
              <w:rPr>
                <w:rFonts w:asciiTheme="minorHAnsi" w:hAnsiTheme="minorHAnsi" w:cs="Arial"/>
                <w:b/>
                <w:snapToGrid w:val="0"/>
                <w:sz w:val="20"/>
                <w:szCs w:val="20"/>
                <w:lang w:eastAsia="de-DE"/>
              </w:rPr>
              <w:t>Čaplánová</w:t>
            </w:r>
            <w:proofErr w:type="spellEnd"/>
            <w:r>
              <w:rPr>
                <w:rFonts w:asciiTheme="minorHAnsi" w:hAnsiTheme="minorHAnsi" w:cs="Arial"/>
                <w:b/>
                <w:snapToGrid w:val="0"/>
                <w:sz w:val="20"/>
                <w:szCs w:val="20"/>
                <w:lang w:eastAsia="de-DE"/>
              </w:rPr>
              <w:t>, PhD., Vice-</w:t>
            </w:r>
            <w:r w:rsidR="00A65FCF">
              <w:rPr>
                <w:rFonts w:asciiTheme="minorHAnsi" w:hAnsiTheme="minorHAnsi" w:cs="Arial"/>
                <w:b/>
                <w:snapToGrid w:val="0"/>
                <w:sz w:val="20"/>
                <w:szCs w:val="20"/>
                <w:lang w:eastAsia="de-DE"/>
              </w:rPr>
              <w:t>R</w:t>
            </w:r>
            <w:r>
              <w:rPr>
                <w:rFonts w:asciiTheme="minorHAnsi" w:hAnsiTheme="minorHAnsi" w:cs="Arial"/>
                <w:b/>
                <w:snapToGrid w:val="0"/>
                <w:sz w:val="20"/>
                <w:szCs w:val="20"/>
                <w:lang w:eastAsia="de-DE"/>
              </w:rPr>
              <w:t>ector for Research and Doctoral Studies</w:t>
            </w:r>
          </w:p>
        </w:tc>
      </w:tr>
      <w:tr w:rsidR="007C5794" w:rsidRPr="00BD1AA3" w:rsidTr="00F02174">
        <w:tc>
          <w:tcPr>
            <w:tcW w:w="2055" w:type="dxa"/>
          </w:tcPr>
          <w:p w:rsidR="007C5794" w:rsidRPr="00777718" w:rsidRDefault="007C5794" w:rsidP="00854B95">
            <w:pPr>
              <w:rPr>
                <w:rFonts w:asciiTheme="minorHAnsi" w:hAnsiTheme="minorHAnsi" w:cs="Arial"/>
                <w:b/>
                <w:sz w:val="20"/>
                <w:szCs w:val="20"/>
              </w:rPr>
            </w:pPr>
            <w:r w:rsidRPr="00777718">
              <w:rPr>
                <w:rFonts w:asciiTheme="minorHAnsi" w:hAnsiTheme="minorHAnsi" w:cs="Arial"/>
                <w:b/>
                <w:sz w:val="20"/>
                <w:szCs w:val="20"/>
              </w:rPr>
              <w:t>Telephone:</w:t>
            </w:r>
          </w:p>
        </w:tc>
        <w:tc>
          <w:tcPr>
            <w:tcW w:w="7551" w:type="dxa"/>
          </w:tcPr>
          <w:p w:rsidR="007C5794" w:rsidRPr="00777718" w:rsidRDefault="00777718" w:rsidP="006F3B25">
            <w:pPr>
              <w:rPr>
                <w:rFonts w:asciiTheme="minorHAnsi" w:hAnsiTheme="minorHAnsi" w:cs="Arial"/>
                <w:b/>
                <w:snapToGrid w:val="0"/>
                <w:sz w:val="20"/>
                <w:szCs w:val="20"/>
                <w:lang w:eastAsia="de-DE"/>
              </w:rPr>
            </w:pPr>
            <w:r>
              <w:rPr>
                <w:rFonts w:asciiTheme="minorHAnsi" w:hAnsiTheme="minorHAnsi" w:cs="Arial"/>
                <w:b/>
                <w:snapToGrid w:val="0"/>
                <w:sz w:val="20"/>
                <w:szCs w:val="20"/>
                <w:lang w:eastAsia="de-DE"/>
              </w:rPr>
              <w:t>+421 </w:t>
            </w:r>
            <w:r w:rsidR="006F3B25">
              <w:rPr>
                <w:rFonts w:asciiTheme="minorHAnsi" w:hAnsiTheme="minorHAnsi" w:cs="Arial"/>
                <w:b/>
                <w:snapToGrid w:val="0"/>
                <w:sz w:val="20"/>
                <w:szCs w:val="20"/>
                <w:lang w:eastAsia="de-DE"/>
              </w:rPr>
              <w:t>2 6729 5373</w:t>
            </w:r>
          </w:p>
        </w:tc>
      </w:tr>
      <w:tr w:rsidR="007C5794" w:rsidRPr="00BD1AA3" w:rsidTr="00F02174">
        <w:tc>
          <w:tcPr>
            <w:tcW w:w="2055" w:type="dxa"/>
          </w:tcPr>
          <w:p w:rsidR="007C5794" w:rsidRPr="00777718" w:rsidRDefault="007C5794" w:rsidP="00854B95">
            <w:pPr>
              <w:rPr>
                <w:rFonts w:asciiTheme="minorHAnsi" w:hAnsiTheme="minorHAnsi" w:cs="Arial"/>
                <w:b/>
                <w:sz w:val="20"/>
                <w:szCs w:val="20"/>
              </w:rPr>
            </w:pPr>
            <w:r w:rsidRPr="00777718">
              <w:rPr>
                <w:rFonts w:asciiTheme="minorHAnsi" w:hAnsiTheme="minorHAnsi" w:cs="Arial"/>
                <w:b/>
                <w:sz w:val="20"/>
                <w:szCs w:val="20"/>
              </w:rPr>
              <w:t>E-mail:</w:t>
            </w:r>
          </w:p>
        </w:tc>
        <w:tc>
          <w:tcPr>
            <w:tcW w:w="7551" w:type="dxa"/>
          </w:tcPr>
          <w:p w:rsidR="007C5794" w:rsidRPr="00777718" w:rsidRDefault="006F3B25" w:rsidP="00854B95">
            <w:pPr>
              <w:rPr>
                <w:rFonts w:asciiTheme="minorHAnsi" w:hAnsiTheme="minorHAnsi" w:cs="Arial"/>
                <w:b/>
                <w:snapToGrid w:val="0"/>
                <w:sz w:val="20"/>
                <w:szCs w:val="20"/>
                <w:lang w:eastAsia="de-DE"/>
              </w:rPr>
            </w:pPr>
            <w:r>
              <w:rPr>
                <w:rFonts w:asciiTheme="minorHAnsi" w:hAnsiTheme="minorHAnsi" w:cs="Arial"/>
                <w:b/>
                <w:snapToGrid w:val="0"/>
                <w:sz w:val="20"/>
                <w:szCs w:val="20"/>
                <w:lang w:eastAsia="de-DE"/>
              </w:rPr>
              <w:t>anetta.caplanova</w:t>
            </w:r>
            <w:r w:rsidR="00777718">
              <w:rPr>
                <w:rFonts w:asciiTheme="minorHAnsi" w:hAnsiTheme="minorHAnsi" w:cs="Arial"/>
                <w:b/>
                <w:snapToGrid w:val="0"/>
                <w:sz w:val="20"/>
                <w:szCs w:val="20"/>
                <w:lang w:eastAsia="de-DE"/>
              </w:rPr>
              <w:t>@euba.sk</w:t>
            </w:r>
          </w:p>
        </w:tc>
      </w:tr>
      <w:tr w:rsidR="007C5794" w:rsidRPr="00BD1AA3" w:rsidTr="00F02174">
        <w:tc>
          <w:tcPr>
            <w:tcW w:w="2055" w:type="dxa"/>
          </w:tcPr>
          <w:p w:rsidR="007C5794" w:rsidRPr="00777718" w:rsidRDefault="007C5794" w:rsidP="00854B95">
            <w:pPr>
              <w:rPr>
                <w:rFonts w:asciiTheme="minorHAnsi" w:hAnsiTheme="minorHAnsi" w:cs="Arial"/>
                <w:b/>
                <w:sz w:val="20"/>
                <w:szCs w:val="20"/>
              </w:rPr>
            </w:pPr>
            <w:r w:rsidRPr="00777718">
              <w:rPr>
                <w:rFonts w:asciiTheme="minorHAnsi" w:hAnsiTheme="minorHAnsi" w:cs="Arial"/>
                <w:b/>
                <w:sz w:val="20"/>
                <w:szCs w:val="20"/>
              </w:rPr>
              <w:t>Country:</w:t>
            </w:r>
          </w:p>
        </w:tc>
        <w:tc>
          <w:tcPr>
            <w:tcW w:w="7551" w:type="dxa"/>
          </w:tcPr>
          <w:p w:rsidR="007C5794" w:rsidRPr="00777718" w:rsidRDefault="00777718" w:rsidP="00854B95">
            <w:pPr>
              <w:rPr>
                <w:rFonts w:asciiTheme="minorHAnsi" w:hAnsiTheme="minorHAnsi" w:cs="Arial"/>
                <w:b/>
                <w:snapToGrid w:val="0"/>
                <w:sz w:val="20"/>
                <w:szCs w:val="20"/>
                <w:lang w:eastAsia="de-DE"/>
              </w:rPr>
            </w:pPr>
            <w:r>
              <w:rPr>
                <w:rFonts w:asciiTheme="minorHAnsi" w:hAnsiTheme="minorHAnsi" w:cs="Arial"/>
                <w:b/>
                <w:snapToGrid w:val="0"/>
                <w:sz w:val="20"/>
                <w:szCs w:val="20"/>
                <w:lang w:eastAsia="de-DE"/>
              </w:rPr>
              <w:t>The Slovak Republic</w:t>
            </w:r>
          </w:p>
        </w:tc>
      </w:tr>
    </w:tbl>
    <w:p w:rsidR="00237ECF" w:rsidRDefault="00237ECF" w:rsidP="007C5794">
      <w:pPr>
        <w:rPr>
          <w:rFonts w:asciiTheme="minorHAnsi" w:hAnsiTheme="minorHAnsi"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5"/>
        <w:gridCol w:w="7551"/>
      </w:tblGrid>
      <w:tr w:rsidR="00237ECF" w:rsidRPr="00BD1AA3" w:rsidTr="004B1F5E">
        <w:tc>
          <w:tcPr>
            <w:tcW w:w="2055" w:type="dxa"/>
          </w:tcPr>
          <w:p w:rsidR="00237ECF" w:rsidRPr="00777718" w:rsidRDefault="00237ECF" w:rsidP="004B1F5E">
            <w:pPr>
              <w:rPr>
                <w:rFonts w:asciiTheme="minorHAnsi" w:hAnsiTheme="minorHAnsi" w:cs="Arial"/>
                <w:b/>
                <w:sz w:val="20"/>
                <w:szCs w:val="20"/>
              </w:rPr>
            </w:pPr>
            <w:r w:rsidRPr="00777718">
              <w:rPr>
                <w:rFonts w:asciiTheme="minorHAnsi" w:hAnsiTheme="minorHAnsi" w:cs="Arial"/>
                <w:b/>
                <w:sz w:val="20"/>
                <w:szCs w:val="20"/>
              </w:rPr>
              <w:t>Contact person:</w:t>
            </w:r>
          </w:p>
        </w:tc>
        <w:tc>
          <w:tcPr>
            <w:tcW w:w="7551" w:type="dxa"/>
          </w:tcPr>
          <w:p w:rsidR="00237ECF" w:rsidRPr="00777718" w:rsidRDefault="00237ECF" w:rsidP="00237ECF">
            <w:pPr>
              <w:rPr>
                <w:rFonts w:asciiTheme="minorHAnsi" w:hAnsiTheme="minorHAnsi" w:cs="Arial"/>
                <w:b/>
                <w:snapToGrid w:val="0"/>
                <w:sz w:val="20"/>
                <w:szCs w:val="20"/>
                <w:lang w:eastAsia="de-DE"/>
              </w:rPr>
            </w:pPr>
            <w:r>
              <w:rPr>
                <w:rFonts w:asciiTheme="minorHAnsi" w:hAnsiTheme="minorHAnsi" w:cs="Arial"/>
                <w:b/>
                <w:snapToGrid w:val="0"/>
                <w:sz w:val="20"/>
                <w:szCs w:val="20"/>
                <w:lang w:eastAsia="de-DE"/>
              </w:rPr>
              <w:t xml:space="preserve">Ing. Gabriel </w:t>
            </w:r>
            <w:proofErr w:type="spellStart"/>
            <w:r>
              <w:rPr>
                <w:rFonts w:asciiTheme="minorHAnsi" w:hAnsiTheme="minorHAnsi" w:cs="Arial"/>
                <w:b/>
                <w:snapToGrid w:val="0"/>
                <w:sz w:val="20"/>
                <w:szCs w:val="20"/>
                <w:lang w:eastAsia="de-DE"/>
              </w:rPr>
              <w:t>Adamek</w:t>
            </w:r>
            <w:proofErr w:type="spellEnd"/>
            <w:r>
              <w:rPr>
                <w:rFonts w:asciiTheme="minorHAnsi" w:hAnsiTheme="minorHAnsi" w:cs="Arial"/>
                <w:b/>
                <w:snapToGrid w:val="0"/>
                <w:sz w:val="20"/>
                <w:szCs w:val="20"/>
                <w:lang w:eastAsia="de-DE"/>
              </w:rPr>
              <w:t>, Project Manager</w:t>
            </w:r>
          </w:p>
        </w:tc>
      </w:tr>
      <w:tr w:rsidR="00237ECF" w:rsidRPr="00BD1AA3" w:rsidTr="004B1F5E">
        <w:tc>
          <w:tcPr>
            <w:tcW w:w="2055" w:type="dxa"/>
          </w:tcPr>
          <w:p w:rsidR="00237ECF" w:rsidRPr="00777718" w:rsidRDefault="00237ECF" w:rsidP="004B1F5E">
            <w:pPr>
              <w:rPr>
                <w:rFonts w:asciiTheme="minorHAnsi" w:hAnsiTheme="minorHAnsi" w:cs="Arial"/>
                <w:b/>
                <w:sz w:val="20"/>
                <w:szCs w:val="20"/>
              </w:rPr>
            </w:pPr>
            <w:r w:rsidRPr="00777718">
              <w:rPr>
                <w:rFonts w:asciiTheme="minorHAnsi" w:hAnsiTheme="minorHAnsi" w:cs="Arial"/>
                <w:b/>
                <w:sz w:val="20"/>
                <w:szCs w:val="20"/>
              </w:rPr>
              <w:t>Telephone:</w:t>
            </w:r>
          </w:p>
        </w:tc>
        <w:tc>
          <w:tcPr>
            <w:tcW w:w="7551" w:type="dxa"/>
          </w:tcPr>
          <w:p w:rsidR="00237ECF" w:rsidRPr="00777718" w:rsidRDefault="00237ECF" w:rsidP="00237ECF">
            <w:pPr>
              <w:rPr>
                <w:rFonts w:asciiTheme="minorHAnsi" w:hAnsiTheme="minorHAnsi" w:cs="Arial"/>
                <w:b/>
                <w:snapToGrid w:val="0"/>
                <w:sz w:val="20"/>
                <w:szCs w:val="20"/>
                <w:lang w:eastAsia="de-DE"/>
              </w:rPr>
            </w:pPr>
            <w:r>
              <w:rPr>
                <w:rFonts w:asciiTheme="minorHAnsi" w:hAnsiTheme="minorHAnsi" w:cs="Arial"/>
                <w:b/>
                <w:snapToGrid w:val="0"/>
                <w:sz w:val="20"/>
                <w:szCs w:val="20"/>
                <w:lang w:eastAsia="de-DE"/>
              </w:rPr>
              <w:t>+421 2 6729 5278</w:t>
            </w:r>
          </w:p>
        </w:tc>
      </w:tr>
      <w:tr w:rsidR="00237ECF" w:rsidRPr="00BD1AA3" w:rsidTr="004B1F5E">
        <w:tc>
          <w:tcPr>
            <w:tcW w:w="2055" w:type="dxa"/>
          </w:tcPr>
          <w:p w:rsidR="00237ECF" w:rsidRPr="00777718" w:rsidRDefault="00237ECF" w:rsidP="004B1F5E">
            <w:pPr>
              <w:rPr>
                <w:rFonts w:asciiTheme="minorHAnsi" w:hAnsiTheme="minorHAnsi" w:cs="Arial"/>
                <w:b/>
                <w:sz w:val="20"/>
                <w:szCs w:val="20"/>
              </w:rPr>
            </w:pPr>
            <w:r w:rsidRPr="00777718">
              <w:rPr>
                <w:rFonts w:asciiTheme="minorHAnsi" w:hAnsiTheme="minorHAnsi" w:cs="Arial"/>
                <w:b/>
                <w:sz w:val="20"/>
                <w:szCs w:val="20"/>
              </w:rPr>
              <w:t>E-mail:</w:t>
            </w:r>
          </w:p>
        </w:tc>
        <w:tc>
          <w:tcPr>
            <w:tcW w:w="7551" w:type="dxa"/>
          </w:tcPr>
          <w:p w:rsidR="00237ECF" w:rsidRPr="00777718" w:rsidRDefault="00237ECF" w:rsidP="004B1F5E">
            <w:pPr>
              <w:rPr>
                <w:rFonts w:asciiTheme="minorHAnsi" w:hAnsiTheme="minorHAnsi" w:cs="Arial"/>
                <w:b/>
                <w:snapToGrid w:val="0"/>
                <w:sz w:val="20"/>
                <w:szCs w:val="20"/>
                <w:lang w:eastAsia="de-DE"/>
              </w:rPr>
            </w:pPr>
            <w:r>
              <w:rPr>
                <w:rFonts w:asciiTheme="minorHAnsi" w:hAnsiTheme="minorHAnsi" w:cs="Arial"/>
                <w:b/>
                <w:snapToGrid w:val="0"/>
                <w:sz w:val="20"/>
                <w:szCs w:val="20"/>
                <w:lang w:eastAsia="de-DE"/>
              </w:rPr>
              <w:t>gabriel.adamek@euba.sk</w:t>
            </w:r>
          </w:p>
        </w:tc>
      </w:tr>
      <w:tr w:rsidR="00237ECF" w:rsidRPr="00BD1AA3" w:rsidTr="004B1F5E">
        <w:tc>
          <w:tcPr>
            <w:tcW w:w="2055" w:type="dxa"/>
          </w:tcPr>
          <w:p w:rsidR="00237ECF" w:rsidRPr="00777718" w:rsidRDefault="00237ECF" w:rsidP="004B1F5E">
            <w:pPr>
              <w:rPr>
                <w:rFonts w:asciiTheme="minorHAnsi" w:hAnsiTheme="minorHAnsi" w:cs="Arial"/>
                <w:b/>
                <w:sz w:val="20"/>
                <w:szCs w:val="20"/>
              </w:rPr>
            </w:pPr>
            <w:r w:rsidRPr="00777718">
              <w:rPr>
                <w:rFonts w:asciiTheme="minorHAnsi" w:hAnsiTheme="minorHAnsi" w:cs="Arial"/>
                <w:b/>
                <w:sz w:val="20"/>
                <w:szCs w:val="20"/>
              </w:rPr>
              <w:t>Country:</w:t>
            </w:r>
          </w:p>
        </w:tc>
        <w:tc>
          <w:tcPr>
            <w:tcW w:w="7551" w:type="dxa"/>
          </w:tcPr>
          <w:p w:rsidR="00237ECF" w:rsidRPr="00777718" w:rsidRDefault="00237ECF" w:rsidP="004B1F5E">
            <w:pPr>
              <w:rPr>
                <w:rFonts w:asciiTheme="minorHAnsi" w:hAnsiTheme="minorHAnsi" w:cs="Arial"/>
                <w:b/>
                <w:snapToGrid w:val="0"/>
                <w:sz w:val="20"/>
                <w:szCs w:val="20"/>
                <w:lang w:eastAsia="de-DE"/>
              </w:rPr>
            </w:pPr>
            <w:r>
              <w:rPr>
                <w:rFonts w:asciiTheme="minorHAnsi" w:hAnsiTheme="minorHAnsi" w:cs="Arial"/>
                <w:b/>
                <w:snapToGrid w:val="0"/>
                <w:sz w:val="20"/>
                <w:szCs w:val="20"/>
                <w:lang w:eastAsia="de-DE"/>
              </w:rPr>
              <w:t>The Slovak Republic</w:t>
            </w:r>
          </w:p>
        </w:tc>
      </w:tr>
    </w:tbl>
    <w:p w:rsidR="00237ECF" w:rsidRPr="00BD1AA3" w:rsidRDefault="00237ECF" w:rsidP="007C5794">
      <w:pPr>
        <w:rPr>
          <w:rFonts w:asciiTheme="minorHAnsi" w:hAnsiTheme="minorHAnsi" w:cs="Arial"/>
        </w:rPr>
      </w:pPr>
    </w:p>
    <w:p w:rsidR="007C5794" w:rsidRPr="00167C59" w:rsidRDefault="007C5794" w:rsidP="007C5794">
      <w:pPr>
        <w:rPr>
          <w:rFonts w:asciiTheme="minorHAnsi" w:hAnsiTheme="minorHAnsi" w:cs="Arial"/>
          <w:b/>
          <w:bCs/>
        </w:rPr>
      </w:pPr>
      <w:r w:rsidRPr="00167C59">
        <w:rPr>
          <w:rFonts w:asciiTheme="minorHAnsi" w:hAnsiTheme="minorHAnsi" w:cs="Arial"/>
          <w:b/>
          <w:bCs/>
        </w:rPr>
        <w:t>(*) Mandatory</w:t>
      </w:r>
    </w:p>
    <w:p w:rsidR="007C5794" w:rsidRPr="00777718" w:rsidRDefault="007C5794" w:rsidP="007C5794">
      <w:pPr>
        <w:rPr>
          <w:rFonts w:asciiTheme="minorHAnsi" w:hAnsiTheme="minorHAnsi" w:cs="Arial"/>
          <w:b/>
          <w:bCs/>
        </w:rPr>
      </w:pPr>
    </w:p>
    <w:p w:rsidR="007C5794" w:rsidRPr="00BD1AA3" w:rsidRDefault="007C5794" w:rsidP="007C5794">
      <w:pPr>
        <w:rPr>
          <w:rFonts w:asciiTheme="minorHAnsi" w:hAnsiTheme="minorHAnsi" w:cs="Arial"/>
          <w:b/>
          <w:bCs/>
          <w:i/>
          <w:sz w:val="20"/>
          <w:szCs w:val="20"/>
        </w:rPr>
      </w:pPr>
      <w:r w:rsidRPr="00BD1AA3">
        <w:rPr>
          <w:rFonts w:asciiTheme="minorHAnsi" w:hAnsiTheme="minorHAnsi" w:cs="Arial"/>
          <w:b/>
          <w:bCs/>
          <w:i/>
          <w:sz w:val="20"/>
          <w:szCs w:val="20"/>
        </w:rPr>
        <w:t xml:space="preserve">Please fill in the form and return it to the National Contact Point in charge. For a full list of National Contact Points </w:t>
      </w:r>
      <w:r w:rsidR="00F203CE">
        <w:rPr>
          <w:rFonts w:asciiTheme="minorHAnsi" w:hAnsiTheme="minorHAnsi" w:cs="Arial"/>
          <w:b/>
          <w:bCs/>
          <w:i/>
          <w:sz w:val="20"/>
          <w:szCs w:val="20"/>
        </w:rPr>
        <w:t xml:space="preserve">in Slovakia </w:t>
      </w:r>
      <w:r w:rsidRPr="00BD1AA3">
        <w:rPr>
          <w:rFonts w:asciiTheme="minorHAnsi" w:hAnsiTheme="minorHAnsi" w:cs="Arial"/>
          <w:b/>
          <w:bCs/>
          <w:i/>
          <w:sz w:val="20"/>
          <w:szCs w:val="20"/>
        </w:rPr>
        <w:t xml:space="preserve">visit our website </w:t>
      </w:r>
      <w:hyperlink r:id="rId19" w:history="1">
        <w:r w:rsidRPr="00BD1AA3">
          <w:rPr>
            <w:rStyle w:val="Hypertextovprepojenie"/>
            <w:rFonts w:asciiTheme="minorHAnsi" w:hAnsiTheme="minorHAnsi" w:cs="Arial"/>
            <w:b/>
            <w:bCs/>
            <w:i/>
            <w:sz w:val="20"/>
            <w:szCs w:val="20"/>
          </w:rPr>
          <w:t>http://www.cvtisr.sk/cvti-sr-vedecka-kniznica/podpora-vedy/narodne-kontaktne-body-pre-horizont-2020/kontakty.html?page_id=6725</w:t>
        </w:r>
      </w:hyperlink>
      <w:r w:rsidRPr="00BD1AA3">
        <w:rPr>
          <w:rFonts w:asciiTheme="minorHAnsi" w:hAnsiTheme="minorHAnsi" w:cs="Arial"/>
          <w:b/>
          <w:bCs/>
          <w:i/>
          <w:sz w:val="20"/>
          <w:szCs w:val="20"/>
        </w:rPr>
        <w:t xml:space="preserve"> </w:t>
      </w:r>
    </w:p>
    <w:p w:rsidR="007C5794" w:rsidRDefault="007C5794" w:rsidP="007C5794">
      <w:pPr>
        <w:rPr>
          <w:rFonts w:asciiTheme="minorHAnsi" w:hAnsiTheme="minorHAnsi" w:cs="Arial"/>
          <w:sz w:val="24"/>
          <w:szCs w:val="24"/>
        </w:rPr>
      </w:pPr>
    </w:p>
    <w:p w:rsidR="002B4218" w:rsidRDefault="002B4218" w:rsidP="007C5794">
      <w:pPr>
        <w:rPr>
          <w:rFonts w:asciiTheme="minorHAnsi" w:hAnsiTheme="minorHAnsi" w:cs="Arial"/>
          <w:sz w:val="24"/>
          <w:szCs w:val="24"/>
        </w:rPr>
      </w:pPr>
    </w:p>
    <w:p w:rsidR="002B4218" w:rsidRDefault="002B4218" w:rsidP="007C5794">
      <w:pPr>
        <w:rPr>
          <w:rFonts w:asciiTheme="minorHAnsi" w:hAnsiTheme="minorHAnsi" w:cs="Arial"/>
          <w:sz w:val="24"/>
          <w:szCs w:val="24"/>
        </w:rPr>
      </w:pPr>
    </w:p>
    <w:p w:rsidR="002B4218" w:rsidRDefault="002B4218" w:rsidP="007C5794">
      <w:pPr>
        <w:rPr>
          <w:rFonts w:asciiTheme="minorHAnsi" w:hAnsiTheme="minorHAnsi" w:cs="Arial"/>
          <w:sz w:val="24"/>
          <w:szCs w:val="24"/>
        </w:rPr>
      </w:pPr>
    </w:p>
    <w:p w:rsidR="002B4218" w:rsidRPr="00BD1AA3" w:rsidRDefault="002B4218" w:rsidP="007C5794">
      <w:pPr>
        <w:rPr>
          <w:rFonts w:asciiTheme="minorHAnsi" w:hAnsiTheme="minorHAnsi" w:cs="Arial"/>
          <w:sz w:val="24"/>
          <w:szCs w:val="24"/>
        </w:rPr>
      </w:pPr>
    </w:p>
    <w:sectPr w:rsidR="002B4218" w:rsidRPr="00BD1AA3" w:rsidSect="001674B8">
      <w:headerReference w:type="default" r:id="rId20"/>
      <w:footerReference w:type="default" r:id="rId21"/>
      <w:pgSz w:w="11906" w:h="16838"/>
      <w:pgMar w:top="1418" w:right="1418" w:bottom="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055" w:rsidRDefault="00DF4055" w:rsidP="00935992">
      <w:r>
        <w:separator/>
      </w:r>
    </w:p>
  </w:endnote>
  <w:endnote w:type="continuationSeparator" w:id="0">
    <w:p w:rsidR="00DF4055" w:rsidRDefault="00DF4055" w:rsidP="009359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merigo BT">
    <w:altName w:val="Times New Roman"/>
    <w:charset w:val="00"/>
    <w:family w:val="swiss"/>
    <w:pitch w:val="variable"/>
    <w:sig w:usb0="00000087"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FB1" w:rsidRPr="008D603A" w:rsidRDefault="001647B7" w:rsidP="001674B8">
    <w:pPr>
      <w:pStyle w:val="Pta"/>
      <w:ind w:left="708"/>
      <w:rPr>
        <w:color w:val="25408F"/>
        <w:sz w:val="10"/>
        <w:szCs w:val="10"/>
      </w:rPr>
    </w:pPr>
    <w:r w:rsidRPr="001647B7">
      <w:rPr>
        <w:noProof/>
        <w:lang w:eastAsia="sk-SK"/>
      </w:rPr>
      <w:pict>
        <v:shapetype id="_x0000_t32" coordsize="21600,21600" o:spt="32" o:oned="t" path="m,l21600,21600e" filled="f">
          <v:path arrowok="t" fillok="f" o:connecttype="none"/>
          <o:lock v:ext="edit" shapetype="t"/>
        </v:shapetype>
        <v:shape id="AutoShape 5" o:spid="_x0000_s4097" type="#_x0000_t32" style="position:absolute;left:0;text-align:left;margin-left:-70.95pt;margin-top:1.85pt;width:670.35pt;height:.0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" strokecolor="#25408f"/>
      </w:pict>
    </w:r>
    <w:r w:rsidR="00265FB1">
      <w:rPr>
        <w:noProof/>
        <w:color w:val="25408F"/>
        <w:sz w:val="10"/>
        <w:szCs w:val="10"/>
        <w:lang w:eastAsia="sk-SK"/>
      </w:rPr>
      <w:drawing>
        <wp:anchor distT="0" distB="0" distL="114300" distR="114300" simplePos="0" relativeHeight="251669504" behindDoc="0" locked="0" layoutInCell="1" allowOverlap="1">
          <wp:simplePos x="0" y="0"/>
          <wp:positionH relativeFrom="column">
            <wp:posOffset>-146688</wp:posOffset>
          </wp:positionH>
          <wp:positionV relativeFrom="paragraph">
            <wp:posOffset>62204</wp:posOffset>
          </wp:positionV>
          <wp:extent cx="541218" cy="544412"/>
          <wp:effectExtent l="19050" t="0" r="0" b="0"/>
          <wp:wrapNone/>
          <wp:docPr id="8" name="Obrázok 6" descr="cvti_m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ti_male.jpg"/>
                  <pic:cNvPicPr/>
                </pic:nvPicPr>
                <pic:blipFill>
                  <a:blip r:embed="rId1" cstate="print"/>
                  <a:stretch>
                    <a:fillRect/>
                  </a:stretch>
                </pic:blipFill>
                <pic:spPr>
                  <a:xfrm>
                    <a:off x="0" y="0"/>
                    <a:ext cx="541218" cy="544412"/>
                  </a:xfrm>
                  <a:prstGeom prst="rect">
                    <a:avLst/>
                  </a:prstGeom>
                </pic:spPr>
              </pic:pic>
            </a:graphicData>
          </a:graphic>
        </wp:anchor>
      </w:drawing>
    </w:r>
  </w:p>
  <w:p w:rsidR="00265FB1" w:rsidRDefault="00265FB1" w:rsidP="001674B8">
    <w:pPr>
      <w:pStyle w:val="Pta"/>
      <w:ind w:left="708"/>
      <w:rPr>
        <w:color w:val="25408F"/>
      </w:rPr>
    </w:pPr>
    <w:r w:rsidRPr="008D603A">
      <w:rPr>
        <w:color w:val="25408F"/>
      </w:rPr>
      <w:t>Kancelária národných kontaktných bodov</w:t>
    </w:r>
  </w:p>
  <w:p w:rsidR="00265FB1" w:rsidRDefault="00265FB1" w:rsidP="001674B8">
    <w:pPr>
      <w:pStyle w:val="Pta"/>
      <w:ind w:left="708"/>
      <w:rPr>
        <w:color w:val="25408F"/>
      </w:rPr>
    </w:pPr>
    <w:r w:rsidRPr="001674B8">
      <w:rPr>
        <w:color w:val="25408F"/>
      </w:rPr>
      <w:t>Centrum ved</w:t>
    </w:r>
    <w:r>
      <w:rPr>
        <w:color w:val="25408F"/>
      </w:rPr>
      <w:t>ecko-technických informácií SR</w:t>
    </w:r>
    <w:r>
      <w:rPr>
        <w:color w:val="25408F"/>
      </w:rPr>
      <w:br/>
    </w:r>
    <w:r w:rsidRPr="001674B8">
      <w:rPr>
        <w:color w:val="25408F"/>
      </w:rPr>
      <w:t>Lamačská cesta 8/A,811 04 Bratislava</w:t>
    </w:r>
    <w:r>
      <w:rPr>
        <w:color w:val="25408F"/>
      </w:rPr>
      <w:t xml:space="preserve">; </w:t>
    </w:r>
    <w:r w:rsidRPr="001674B8">
      <w:rPr>
        <w:b/>
        <w:color w:val="25408F"/>
      </w:rPr>
      <w:t>www.cvtisr.sk, h2020@cvtisr.sk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055" w:rsidRDefault="00DF4055" w:rsidP="00935992">
      <w:r>
        <w:separator/>
      </w:r>
    </w:p>
  </w:footnote>
  <w:footnote w:type="continuationSeparator" w:id="0">
    <w:p w:rsidR="00DF4055" w:rsidRDefault="00DF4055" w:rsidP="009359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FB1" w:rsidRPr="001674B8" w:rsidRDefault="00265FB1" w:rsidP="001674B8">
    <w:pPr>
      <w:rPr>
        <w:color w:val="365F91" w:themeColor="accent1" w:themeShade="BF"/>
        <w:sz w:val="4"/>
        <w:szCs w:val="4"/>
        <w:lang w:val="cs-CZ"/>
      </w:rPr>
    </w:pPr>
    <w:r>
      <w:rPr>
        <w:noProof/>
        <w:color w:val="365F91" w:themeColor="accent1" w:themeShade="BF"/>
        <w:sz w:val="16"/>
        <w:szCs w:val="16"/>
        <w:lang w:val="sk-SK" w:eastAsia="sk-SK"/>
      </w:rPr>
      <w:drawing>
        <wp:anchor distT="0" distB="0" distL="114300" distR="114300" simplePos="0" relativeHeight="251667456" behindDoc="0" locked="0" layoutInCell="1" allowOverlap="1">
          <wp:simplePos x="0" y="0"/>
          <wp:positionH relativeFrom="column">
            <wp:posOffset>5506720</wp:posOffset>
          </wp:positionH>
          <wp:positionV relativeFrom="paragraph">
            <wp:posOffset>-361315</wp:posOffset>
          </wp:positionV>
          <wp:extent cx="695325" cy="596900"/>
          <wp:effectExtent l="19050" t="0" r="9525" b="0"/>
          <wp:wrapNone/>
          <wp:docPr id="5" name="Obrázok 4" descr="m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e.jpg"/>
                  <pic:cNvPicPr/>
                </pic:nvPicPr>
                <pic:blipFill>
                  <a:blip r:embed="rId1" cstate="print"/>
                  <a:stretch>
                    <a:fillRect/>
                  </a:stretch>
                </pic:blipFill>
                <pic:spPr>
                  <a:xfrm>
                    <a:off x="0" y="0"/>
                    <a:ext cx="695325" cy="596900"/>
                  </a:xfrm>
                  <a:prstGeom prst="rect">
                    <a:avLst/>
                  </a:prstGeom>
                </pic:spPr>
              </pic:pic>
            </a:graphicData>
          </a:graphic>
        </wp:anchor>
      </w:drawing>
    </w:r>
    <w:r>
      <w:rPr>
        <w:noProof/>
        <w:color w:val="365F91" w:themeColor="accent1" w:themeShade="BF"/>
        <w:sz w:val="16"/>
        <w:szCs w:val="16"/>
        <w:lang w:val="sk-SK" w:eastAsia="sk-SK"/>
      </w:rPr>
      <w:drawing>
        <wp:anchor distT="0" distB="0" distL="114300" distR="114300" simplePos="0" relativeHeight="251665408" behindDoc="0" locked="0" layoutInCell="1" allowOverlap="1">
          <wp:simplePos x="0" y="0"/>
          <wp:positionH relativeFrom="column">
            <wp:posOffset>-525780</wp:posOffset>
          </wp:positionH>
          <wp:positionV relativeFrom="paragraph">
            <wp:posOffset>-361315</wp:posOffset>
          </wp:positionV>
          <wp:extent cx="1381125" cy="685800"/>
          <wp:effectExtent l="19050" t="0" r="9525" b="0"/>
          <wp:wrapNone/>
          <wp:docPr id="4" name="Obrázok 3" descr="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x.jpg"/>
                  <pic:cNvPicPr/>
                </pic:nvPicPr>
                <pic:blipFill>
                  <a:blip r:embed="rId2" cstate="print"/>
                  <a:stretch>
                    <a:fillRect/>
                  </a:stretch>
                </pic:blipFill>
                <pic:spPr>
                  <a:xfrm>
                    <a:off x="0" y="0"/>
                    <a:ext cx="1381125" cy="685800"/>
                  </a:xfrm>
                  <a:prstGeom prst="rect">
                    <a:avLst/>
                  </a:prstGeom>
                </pic:spPr>
              </pic:pic>
            </a:graphicData>
          </a:graphic>
        </wp:anchor>
      </w:drawing>
    </w:r>
    <w:r>
      <w:rPr>
        <w:color w:val="365F91" w:themeColor="accent1" w:themeShade="BF"/>
        <w:sz w:val="16"/>
        <w:szCs w:val="16"/>
        <w:lang w:val="cs-CZ"/>
      </w:rPr>
      <w:t xml:space="preserve">                                                   </w:t>
    </w:r>
    <w:r w:rsidRPr="001674B8">
      <w:rPr>
        <w:color w:val="365F91" w:themeColor="accent1" w:themeShade="BF"/>
        <w:sz w:val="4"/>
        <w:szCs w:val="4"/>
        <w:lang w:val="cs-CZ"/>
      </w:rPr>
      <w:t xml:space="preserve">            </w:t>
    </w:r>
  </w:p>
  <w:p w:rsidR="00265FB1" w:rsidRPr="001674B8" w:rsidRDefault="00265FB1" w:rsidP="001674B8">
    <w:pPr>
      <w:ind w:left="2124"/>
      <w:rPr>
        <w:rFonts w:ascii="Calibri" w:eastAsia="Calibri" w:hAnsi="Calibri"/>
        <w:color w:val="25408F"/>
        <w:sz w:val="26"/>
        <w:szCs w:val="26"/>
        <w:lang w:val="cs-CZ"/>
      </w:rPr>
    </w:pPr>
    <w:r>
      <w:rPr>
        <w:rFonts w:ascii="Calibri" w:eastAsia="Calibri" w:hAnsi="Calibri"/>
        <w:color w:val="25408F"/>
        <w:sz w:val="26"/>
        <w:szCs w:val="26"/>
        <w:lang w:val="cs-CZ"/>
      </w:rPr>
      <w:t xml:space="preserve">    </w:t>
    </w:r>
    <w:r w:rsidRPr="001674B8">
      <w:rPr>
        <w:rFonts w:ascii="Calibri" w:eastAsia="Calibri" w:hAnsi="Calibri"/>
        <w:color w:val="25408F"/>
        <w:sz w:val="26"/>
        <w:szCs w:val="26"/>
        <w:lang w:val="cs-CZ"/>
      </w:rPr>
      <w:t>NÁRODNÝ KOORDINÁTOR PROGRAMU EÚ HORIZON 2020</w:t>
    </w:r>
  </w:p>
  <w:p w:rsidR="00265FB1" w:rsidRDefault="001647B7" w:rsidP="007C5794">
    <w:pPr>
      <w:pStyle w:val="Hlavika"/>
      <w:tabs>
        <w:tab w:val="clear" w:pos="4536"/>
        <w:tab w:val="clear" w:pos="9072"/>
        <w:tab w:val="left" w:pos="2900"/>
      </w:tabs>
    </w:pPr>
    <w:r>
      <w:rPr>
        <w:noProof/>
        <w:lang w:eastAsia="sk-SK"/>
      </w:rPr>
      <w:pict>
        <v:shapetype id="_x0000_t32" coordsize="21600,21600" o:spt="32" o:oned="t" path="m,l21600,21600e" filled="f">
          <v:path arrowok="t" fillok="f" o:connecttype="none"/>
          <o:lock v:ext="edit" shapetype="t"/>
        </v:shapetype>
        <v:shape id="AutoShape 3" o:spid="_x0000_s4098" type="#_x0000_t32" style="position:absolute;margin-left:-73.8pt;margin-top:11.2pt;width:647.8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" strokecolor="#365f91 [2404]" strokeweight=".5pt"/>
      </w:pict>
    </w:r>
    <w:r w:rsidR="00265FB1">
      <w:tab/>
    </w:r>
  </w:p>
  <w:p w:rsidR="00265FB1" w:rsidRDefault="00265FB1" w:rsidP="007C5794">
    <w:pPr>
      <w:pStyle w:val="Hlavika"/>
      <w:tabs>
        <w:tab w:val="clear" w:pos="4536"/>
        <w:tab w:val="clear" w:pos="9072"/>
        <w:tab w:val="left" w:pos="2900"/>
      </w:tabs>
    </w:pPr>
  </w:p>
  <w:p w:rsidR="00265FB1" w:rsidRDefault="00265FB1">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02C4A"/>
    <w:multiLevelType w:val="hybridMultilevel"/>
    <w:tmpl w:val="A0A42ABA"/>
    <w:lvl w:ilvl="0" w:tplc="041B0001">
      <w:start w:val="1"/>
      <w:numFmt w:val="bullet"/>
      <w:lvlText w:val=""/>
      <w:lvlJc w:val="left"/>
      <w:pPr>
        <w:ind w:left="8508" w:hanging="360"/>
      </w:pPr>
      <w:rPr>
        <w:rFonts w:ascii="Symbol" w:hAnsi="Symbol" w:hint="default"/>
      </w:rPr>
    </w:lvl>
    <w:lvl w:ilvl="1" w:tplc="041B0003" w:tentative="1">
      <w:start w:val="1"/>
      <w:numFmt w:val="bullet"/>
      <w:lvlText w:val="o"/>
      <w:lvlJc w:val="left"/>
      <w:pPr>
        <w:ind w:left="9228" w:hanging="360"/>
      </w:pPr>
      <w:rPr>
        <w:rFonts w:ascii="Courier New" w:hAnsi="Courier New" w:cs="Courier New" w:hint="default"/>
      </w:rPr>
    </w:lvl>
    <w:lvl w:ilvl="2" w:tplc="041B0005" w:tentative="1">
      <w:start w:val="1"/>
      <w:numFmt w:val="bullet"/>
      <w:lvlText w:val=""/>
      <w:lvlJc w:val="left"/>
      <w:pPr>
        <w:ind w:left="9948" w:hanging="360"/>
      </w:pPr>
      <w:rPr>
        <w:rFonts w:ascii="Wingdings" w:hAnsi="Wingdings" w:hint="default"/>
      </w:rPr>
    </w:lvl>
    <w:lvl w:ilvl="3" w:tplc="041B0001" w:tentative="1">
      <w:start w:val="1"/>
      <w:numFmt w:val="bullet"/>
      <w:lvlText w:val=""/>
      <w:lvlJc w:val="left"/>
      <w:pPr>
        <w:ind w:left="10668" w:hanging="360"/>
      </w:pPr>
      <w:rPr>
        <w:rFonts w:ascii="Symbol" w:hAnsi="Symbol" w:hint="default"/>
      </w:rPr>
    </w:lvl>
    <w:lvl w:ilvl="4" w:tplc="041B0003" w:tentative="1">
      <w:start w:val="1"/>
      <w:numFmt w:val="bullet"/>
      <w:lvlText w:val="o"/>
      <w:lvlJc w:val="left"/>
      <w:pPr>
        <w:ind w:left="11388" w:hanging="360"/>
      </w:pPr>
      <w:rPr>
        <w:rFonts w:ascii="Courier New" w:hAnsi="Courier New" w:cs="Courier New" w:hint="default"/>
      </w:rPr>
    </w:lvl>
    <w:lvl w:ilvl="5" w:tplc="041B0005" w:tentative="1">
      <w:start w:val="1"/>
      <w:numFmt w:val="bullet"/>
      <w:lvlText w:val=""/>
      <w:lvlJc w:val="left"/>
      <w:pPr>
        <w:ind w:left="12108" w:hanging="360"/>
      </w:pPr>
      <w:rPr>
        <w:rFonts w:ascii="Wingdings" w:hAnsi="Wingdings" w:hint="default"/>
      </w:rPr>
    </w:lvl>
    <w:lvl w:ilvl="6" w:tplc="041B0001" w:tentative="1">
      <w:start w:val="1"/>
      <w:numFmt w:val="bullet"/>
      <w:lvlText w:val=""/>
      <w:lvlJc w:val="left"/>
      <w:pPr>
        <w:ind w:left="12828" w:hanging="360"/>
      </w:pPr>
      <w:rPr>
        <w:rFonts w:ascii="Symbol" w:hAnsi="Symbol" w:hint="default"/>
      </w:rPr>
    </w:lvl>
    <w:lvl w:ilvl="7" w:tplc="041B0003" w:tentative="1">
      <w:start w:val="1"/>
      <w:numFmt w:val="bullet"/>
      <w:lvlText w:val="o"/>
      <w:lvlJc w:val="left"/>
      <w:pPr>
        <w:ind w:left="13548" w:hanging="360"/>
      </w:pPr>
      <w:rPr>
        <w:rFonts w:ascii="Courier New" w:hAnsi="Courier New" w:cs="Courier New" w:hint="default"/>
      </w:rPr>
    </w:lvl>
    <w:lvl w:ilvl="8" w:tplc="041B0005" w:tentative="1">
      <w:start w:val="1"/>
      <w:numFmt w:val="bullet"/>
      <w:lvlText w:val=""/>
      <w:lvlJc w:val="left"/>
      <w:pPr>
        <w:ind w:left="14268" w:hanging="360"/>
      </w:pPr>
      <w:rPr>
        <w:rFonts w:ascii="Wingdings" w:hAnsi="Wingdings" w:hint="default"/>
      </w:rPr>
    </w:lvl>
  </w:abstractNum>
  <w:abstractNum w:abstractNumId="1">
    <w:nsid w:val="2B784308"/>
    <w:multiLevelType w:val="multilevel"/>
    <w:tmpl w:val="926C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3F0784"/>
    <w:multiLevelType w:val="hybridMultilevel"/>
    <w:tmpl w:val="D0587796"/>
    <w:lvl w:ilvl="0" w:tplc="6E808EC0">
      <w:numFmt w:val="bullet"/>
      <w:lvlText w:val="-"/>
      <w:lvlJc w:val="left"/>
      <w:pPr>
        <w:ind w:left="400" w:hanging="360"/>
      </w:pPr>
      <w:rPr>
        <w:rFonts w:ascii="Calibri" w:eastAsia="Times New Roman" w:hAnsi="Calibri"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ocumentProtection w:edit="forms" w:formatting="1" w:enforcement="0"/>
  <w:defaultTabStop w:val="708"/>
  <w:hyphenationZone w:val="425"/>
  <w:drawingGridHorizontalSpacing w:val="110"/>
  <w:displayHorizontalDrawingGridEvery w:val="2"/>
  <w:doNotShadeFormData/>
  <w:characterSpacingControl w:val="doNotCompress"/>
  <w:hdrShapeDefaults>
    <o:shapedefaults v:ext="edit" spidmax="4099"/>
    <o:shapelayout v:ext="edit">
      <o:idmap v:ext="edit" data="4"/>
      <o:rules v:ext="edit">
        <o:r id="V:Rule3" type="connector" idref="#AutoShape 3"/>
        <o:r id="V:Rule4" type="connector" idref="#AutoShape 5"/>
      </o:rules>
    </o:shapelayout>
  </w:hdrShapeDefaults>
  <w:footnotePr>
    <w:footnote w:id="-1"/>
    <w:footnote w:id="0"/>
  </w:footnotePr>
  <w:endnotePr>
    <w:endnote w:id="-1"/>
    <w:endnote w:id="0"/>
  </w:endnotePr>
  <w:compat/>
  <w:rsids>
    <w:rsidRoot w:val="00935992"/>
    <w:rsid w:val="000050C6"/>
    <w:rsid w:val="000056DD"/>
    <w:rsid w:val="00012B36"/>
    <w:rsid w:val="000279C1"/>
    <w:rsid w:val="00046DA4"/>
    <w:rsid w:val="00074ED4"/>
    <w:rsid w:val="00126AC0"/>
    <w:rsid w:val="00151AEE"/>
    <w:rsid w:val="00160509"/>
    <w:rsid w:val="001647B7"/>
    <w:rsid w:val="001674B8"/>
    <w:rsid w:val="00167C59"/>
    <w:rsid w:val="001A7C1A"/>
    <w:rsid w:val="001C0197"/>
    <w:rsid w:val="001C556B"/>
    <w:rsid w:val="00211573"/>
    <w:rsid w:val="00233535"/>
    <w:rsid w:val="00236BAB"/>
    <w:rsid w:val="00237ECF"/>
    <w:rsid w:val="00265FB1"/>
    <w:rsid w:val="002662B4"/>
    <w:rsid w:val="002B4218"/>
    <w:rsid w:val="002D1585"/>
    <w:rsid w:val="002F0873"/>
    <w:rsid w:val="002F7FD1"/>
    <w:rsid w:val="0030372E"/>
    <w:rsid w:val="0038549A"/>
    <w:rsid w:val="00390010"/>
    <w:rsid w:val="003A124C"/>
    <w:rsid w:val="003A1CFB"/>
    <w:rsid w:val="003E2B34"/>
    <w:rsid w:val="004000FD"/>
    <w:rsid w:val="004E5990"/>
    <w:rsid w:val="00517ABB"/>
    <w:rsid w:val="005570E9"/>
    <w:rsid w:val="00576F95"/>
    <w:rsid w:val="00657772"/>
    <w:rsid w:val="00670140"/>
    <w:rsid w:val="0068798D"/>
    <w:rsid w:val="0069152D"/>
    <w:rsid w:val="006B0491"/>
    <w:rsid w:val="006B279D"/>
    <w:rsid w:val="006D2B7B"/>
    <w:rsid w:val="006F3B25"/>
    <w:rsid w:val="00714CB9"/>
    <w:rsid w:val="00717470"/>
    <w:rsid w:val="00727F13"/>
    <w:rsid w:val="00743DCD"/>
    <w:rsid w:val="0075093A"/>
    <w:rsid w:val="00761C71"/>
    <w:rsid w:val="00777718"/>
    <w:rsid w:val="007C5794"/>
    <w:rsid w:val="007E0AFE"/>
    <w:rsid w:val="0081209F"/>
    <w:rsid w:val="0084355D"/>
    <w:rsid w:val="008537A2"/>
    <w:rsid w:val="00854B95"/>
    <w:rsid w:val="008846EF"/>
    <w:rsid w:val="008D603A"/>
    <w:rsid w:val="00921421"/>
    <w:rsid w:val="00935992"/>
    <w:rsid w:val="00950D70"/>
    <w:rsid w:val="00962A13"/>
    <w:rsid w:val="009A1081"/>
    <w:rsid w:val="009C567D"/>
    <w:rsid w:val="009D003D"/>
    <w:rsid w:val="009E36EC"/>
    <w:rsid w:val="009E5959"/>
    <w:rsid w:val="00A63B6C"/>
    <w:rsid w:val="00A65FCF"/>
    <w:rsid w:val="00A81F53"/>
    <w:rsid w:val="00AF0BD2"/>
    <w:rsid w:val="00B0766A"/>
    <w:rsid w:val="00BA5EB9"/>
    <w:rsid w:val="00BD0EAC"/>
    <w:rsid w:val="00BD1AA3"/>
    <w:rsid w:val="00BD615C"/>
    <w:rsid w:val="00BF6ECF"/>
    <w:rsid w:val="00C14F6A"/>
    <w:rsid w:val="00C42914"/>
    <w:rsid w:val="00C508D7"/>
    <w:rsid w:val="00CF3308"/>
    <w:rsid w:val="00D133EE"/>
    <w:rsid w:val="00D24D51"/>
    <w:rsid w:val="00D2559F"/>
    <w:rsid w:val="00D2577B"/>
    <w:rsid w:val="00D647E3"/>
    <w:rsid w:val="00D710EF"/>
    <w:rsid w:val="00D72288"/>
    <w:rsid w:val="00D851EE"/>
    <w:rsid w:val="00DB63D2"/>
    <w:rsid w:val="00DF4055"/>
    <w:rsid w:val="00E56707"/>
    <w:rsid w:val="00E610A8"/>
    <w:rsid w:val="00E653CB"/>
    <w:rsid w:val="00E8422B"/>
    <w:rsid w:val="00E85B9F"/>
    <w:rsid w:val="00E9679D"/>
    <w:rsid w:val="00EA57EC"/>
    <w:rsid w:val="00EC4695"/>
    <w:rsid w:val="00EF1B14"/>
    <w:rsid w:val="00F02174"/>
    <w:rsid w:val="00F203CE"/>
    <w:rsid w:val="00F224FE"/>
    <w:rsid w:val="00F31A9A"/>
    <w:rsid w:val="00F6368A"/>
    <w:rsid w:val="00FA3727"/>
    <w:rsid w:val="00FC5BEB"/>
    <w:rsid w:val="00FE7D6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C5794"/>
    <w:pPr>
      <w:spacing w:after="0" w:line="240" w:lineRule="auto"/>
    </w:pPr>
    <w:rPr>
      <w:rFonts w:ascii="Amerigo BT" w:eastAsia="Times New Roman" w:hAnsi="Amerigo BT" w:cs="Times New Roman"/>
      <w:lang w:val="en-GB" w:eastAsia="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35992"/>
    <w:pPr>
      <w:tabs>
        <w:tab w:val="center" w:pos="4536"/>
        <w:tab w:val="right" w:pos="9072"/>
      </w:tabs>
    </w:pPr>
    <w:rPr>
      <w:rFonts w:asciiTheme="minorHAnsi" w:eastAsiaTheme="minorHAnsi" w:hAnsiTheme="minorHAnsi" w:cstheme="minorBidi"/>
      <w:lang w:val="sk-SK" w:eastAsia="en-US"/>
    </w:rPr>
  </w:style>
  <w:style w:type="character" w:customStyle="1" w:styleId="HlavikaChar">
    <w:name w:val="Hlavička Char"/>
    <w:basedOn w:val="Predvolenpsmoodseku"/>
    <w:link w:val="Hlavika"/>
    <w:uiPriority w:val="99"/>
    <w:rsid w:val="00935992"/>
  </w:style>
  <w:style w:type="paragraph" w:styleId="Pta">
    <w:name w:val="footer"/>
    <w:basedOn w:val="Normlny"/>
    <w:link w:val="PtaChar"/>
    <w:uiPriority w:val="99"/>
    <w:unhideWhenUsed/>
    <w:rsid w:val="00935992"/>
    <w:pPr>
      <w:tabs>
        <w:tab w:val="center" w:pos="4536"/>
        <w:tab w:val="right" w:pos="9072"/>
      </w:tabs>
    </w:pPr>
    <w:rPr>
      <w:rFonts w:asciiTheme="minorHAnsi" w:eastAsiaTheme="minorHAnsi" w:hAnsiTheme="minorHAnsi" w:cstheme="minorBidi"/>
      <w:lang w:val="sk-SK" w:eastAsia="en-US"/>
    </w:rPr>
  </w:style>
  <w:style w:type="character" w:customStyle="1" w:styleId="PtaChar">
    <w:name w:val="Päta Char"/>
    <w:basedOn w:val="Predvolenpsmoodseku"/>
    <w:link w:val="Pta"/>
    <w:uiPriority w:val="99"/>
    <w:rsid w:val="00935992"/>
  </w:style>
  <w:style w:type="paragraph" w:styleId="Textbubliny">
    <w:name w:val="Balloon Text"/>
    <w:basedOn w:val="Normlny"/>
    <w:link w:val="TextbublinyChar"/>
    <w:uiPriority w:val="99"/>
    <w:semiHidden/>
    <w:unhideWhenUsed/>
    <w:rsid w:val="00935992"/>
    <w:rPr>
      <w:rFonts w:ascii="Tahoma" w:hAnsi="Tahoma" w:cs="Tahoma"/>
      <w:sz w:val="16"/>
      <w:szCs w:val="16"/>
    </w:rPr>
  </w:style>
  <w:style w:type="character" w:customStyle="1" w:styleId="TextbublinyChar">
    <w:name w:val="Text bubliny Char"/>
    <w:basedOn w:val="Predvolenpsmoodseku"/>
    <w:link w:val="Textbubliny"/>
    <w:uiPriority w:val="99"/>
    <w:semiHidden/>
    <w:rsid w:val="00935992"/>
    <w:rPr>
      <w:rFonts w:ascii="Tahoma" w:hAnsi="Tahoma" w:cs="Tahoma"/>
      <w:sz w:val="16"/>
      <w:szCs w:val="16"/>
    </w:rPr>
  </w:style>
  <w:style w:type="character" w:styleId="Hypertextovprepojenie">
    <w:name w:val="Hyperlink"/>
    <w:basedOn w:val="Predvolenpsmoodseku"/>
    <w:unhideWhenUsed/>
    <w:rsid w:val="0084355D"/>
    <w:rPr>
      <w:color w:val="0000FF" w:themeColor="hyperlink"/>
      <w:u w:val="single"/>
    </w:rPr>
  </w:style>
  <w:style w:type="table" w:styleId="Mriekatabuky">
    <w:name w:val="Table Grid"/>
    <w:basedOn w:val="Normlnatabuka"/>
    <w:rsid w:val="007C5794"/>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ekzoznamu">
    <w:name w:val="List Paragraph"/>
    <w:basedOn w:val="Normlny"/>
    <w:uiPriority w:val="34"/>
    <w:qFormat/>
    <w:rsid w:val="00AF0BD2"/>
    <w:pPr>
      <w:ind w:left="720"/>
      <w:contextualSpacing/>
    </w:pPr>
  </w:style>
  <w:style w:type="paragraph" w:styleId="Normlnywebov">
    <w:name w:val="Normal (Web)"/>
    <w:basedOn w:val="Normlny"/>
    <w:uiPriority w:val="99"/>
    <w:unhideWhenUsed/>
    <w:rsid w:val="00160509"/>
    <w:pPr>
      <w:spacing w:before="100" w:beforeAutospacing="1" w:after="100" w:afterAutospacing="1"/>
    </w:pPr>
    <w:rPr>
      <w:rFonts w:ascii="Times New Roman" w:hAnsi="Times New Roman"/>
      <w:sz w:val="24"/>
      <w:szCs w:val="24"/>
      <w:lang w:val="sk-SK" w:eastAsia="sk-SK"/>
    </w:rPr>
  </w:style>
  <w:style w:type="character" w:styleId="PouitHypertextovPrepojenie">
    <w:name w:val="FollowedHyperlink"/>
    <w:basedOn w:val="Predvolenpsmoodseku"/>
    <w:uiPriority w:val="99"/>
    <w:semiHidden/>
    <w:unhideWhenUsed/>
    <w:rsid w:val="00390010"/>
    <w:rPr>
      <w:color w:val="800080" w:themeColor="followedHyperlink"/>
      <w:u w:val="single"/>
    </w:rPr>
  </w:style>
  <w:style w:type="character" w:styleId="Odkaznakomentr">
    <w:name w:val="annotation reference"/>
    <w:basedOn w:val="Predvolenpsmoodseku"/>
    <w:uiPriority w:val="99"/>
    <w:semiHidden/>
    <w:unhideWhenUsed/>
    <w:rsid w:val="00265FB1"/>
    <w:rPr>
      <w:sz w:val="18"/>
      <w:szCs w:val="18"/>
    </w:rPr>
  </w:style>
  <w:style w:type="paragraph" w:styleId="Textkomentra">
    <w:name w:val="annotation text"/>
    <w:basedOn w:val="Normlny"/>
    <w:link w:val="TextkomentraChar"/>
    <w:uiPriority w:val="99"/>
    <w:semiHidden/>
    <w:unhideWhenUsed/>
    <w:rsid w:val="00265FB1"/>
    <w:rPr>
      <w:sz w:val="24"/>
      <w:szCs w:val="24"/>
    </w:rPr>
  </w:style>
  <w:style w:type="character" w:customStyle="1" w:styleId="TextkomentraChar">
    <w:name w:val="Text komentára Char"/>
    <w:basedOn w:val="Predvolenpsmoodseku"/>
    <w:link w:val="Textkomentra"/>
    <w:uiPriority w:val="99"/>
    <w:semiHidden/>
    <w:rsid w:val="00265FB1"/>
    <w:rPr>
      <w:rFonts w:ascii="Amerigo BT" w:eastAsia="Times New Roman" w:hAnsi="Amerigo BT" w:cs="Times New Roman"/>
      <w:sz w:val="24"/>
      <w:szCs w:val="24"/>
      <w:lang w:val="en-GB" w:eastAsia="fr-FR"/>
    </w:rPr>
  </w:style>
  <w:style w:type="paragraph" w:styleId="Predmetkomentra">
    <w:name w:val="annotation subject"/>
    <w:basedOn w:val="Textkomentra"/>
    <w:next w:val="Textkomentra"/>
    <w:link w:val="PredmetkomentraChar"/>
    <w:uiPriority w:val="99"/>
    <w:semiHidden/>
    <w:unhideWhenUsed/>
    <w:rsid w:val="00265FB1"/>
    <w:rPr>
      <w:b/>
      <w:bCs/>
      <w:sz w:val="20"/>
      <w:szCs w:val="20"/>
    </w:rPr>
  </w:style>
  <w:style w:type="character" w:customStyle="1" w:styleId="PredmetkomentraChar">
    <w:name w:val="Predmet komentára Char"/>
    <w:basedOn w:val="TextkomentraChar"/>
    <w:link w:val="Predmetkomentra"/>
    <w:uiPriority w:val="99"/>
    <w:semiHidden/>
    <w:rsid w:val="00265FB1"/>
    <w:rPr>
      <w:rFonts w:ascii="Amerigo BT" w:eastAsia="Times New Roman" w:hAnsi="Amerigo BT" w:cs="Times New Roman"/>
      <w:b/>
      <w:bCs/>
      <w:sz w:val="20"/>
      <w:szCs w:val="20"/>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C5794"/>
    <w:pPr>
      <w:spacing w:after="0" w:line="240" w:lineRule="auto"/>
    </w:pPr>
    <w:rPr>
      <w:rFonts w:ascii="Amerigo BT" w:eastAsia="Times New Roman" w:hAnsi="Amerigo BT" w:cs="Times New Roman"/>
      <w:lang w:val="en-GB" w:eastAsia="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35992"/>
    <w:pPr>
      <w:tabs>
        <w:tab w:val="center" w:pos="4536"/>
        <w:tab w:val="right" w:pos="9072"/>
      </w:tabs>
    </w:pPr>
    <w:rPr>
      <w:rFonts w:asciiTheme="minorHAnsi" w:eastAsiaTheme="minorHAnsi" w:hAnsiTheme="minorHAnsi" w:cstheme="minorBidi"/>
      <w:lang w:val="sk-SK" w:eastAsia="en-US"/>
    </w:rPr>
  </w:style>
  <w:style w:type="character" w:customStyle="1" w:styleId="HlavikaChar">
    <w:name w:val="Hlavička Char"/>
    <w:basedOn w:val="Predvolenpsmoodseku"/>
    <w:link w:val="Hlavika"/>
    <w:uiPriority w:val="99"/>
    <w:rsid w:val="00935992"/>
  </w:style>
  <w:style w:type="paragraph" w:styleId="Pta">
    <w:name w:val="footer"/>
    <w:basedOn w:val="Normlny"/>
    <w:link w:val="PtaChar"/>
    <w:uiPriority w:val="99"/>
    <w:unhideWhenUsed/>
    <w:rsid w:val="00935992"/>
    <w:pPr>
      <w:tabs>
        <w:tab w:val="center" w:pos="4536"/>
        <w:tab w:val="right" w:pos="9072"/>
      </w:tabs>
    </w:pPr>
    <w:rPr>
      <w:rFonts w:asciiTheme="minorHAnsi" w:eastAsiaTheme="minorHAnsi" w:hAnsiTheme="minorHAnsi" w:cstheme="minorBidi"/>
      <w:lang w:val="sk-SK" w:eastAsia="en-US"/>
    </w:rPr>
  </w:style>
  <w:style w:type="character" w:customStyle="1" w:styleId="PtaChar">
    <w:name w:val="Päta Char"/>
    <w:basedOn w:val="Predvolenpsmoodseku"/>
    <w:link w:val="Pta"/>
    <w:uiPriority w:val="99"/>
    <w:rsid w:val="00935992"/>
  </w:style>
  <w:style w:type="paragraph" w:styleId="Textbubliny">
    <w:name w:val="Balloon Text"/>
    <w:basedOn w:val="Normlny"/>
    <w:link w:val="TextbublinyChar"/>
    <w:uiPriority w:val="99"/>
    <w:semiHidden/>
    <w:unhideWhenUsed/>
    <w:rsid w:val="00935992"/>
    <w:rPr>
      <w:rFonts w:ascii="Tahoma" w:hAnsi="Tahoma" w:cs="Tahoma"/>
      <w:sz w:val="16"/>
      <w:szCs w:val="16"/>
    </w:rPr>
  </w:style>
  <w:style w:type="character" w:customStyle="1" w:styleId="TextbublinyChar">
    <w:name w:val="Text bubliny Char"/>
    <w:basedOn w:val="Predvolenpsmoodseku"/>
    <w:link w:val="Textbubliny"/>
    <w:uiPriority w:val="99"/>
    <w:semiHidden/>
    <w:rsid w:val="00935992"/>
    <w:rPr>
      <w:rFonts w:ascii="Tahoma" w:hAnsi="Tahoma" w:cs="Tahoma"/>
      <w:sz w:val="16"/>
      <w:szCs w:val="16"/>
    </w:rPr>
  </w:style>
  <w:style w:type="character" w:styleId="Hypertextovprepojenie">
    <w:name w:val="Hyperlink"/>
    <w:basedOn w:val="Predvolenpsmoodseku"/>
    <w:unhideWhenUsed/>
    <w:rsid w:val="0084355D"/>
    <w:rPr>
      <w:color w:val="0000FF" w:themeColor="hyperlink"/>
      <w:u w:val="single"/>
    </w:rPr>
  </w:style>
  <w:style w:type="table" w:styleId="Mriekatabuky">
    <w:name w:val="Table Grid"/>
    <w:basedOn w:val="Normlnatabuka"/>
    <w:rsid w:val="007C579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AF0BD2"/>
    <w:pPr>
      <w:ind w:left="720"/>
      <w:contextualSpacing/>
    </w:pPr>
  </w:style>
  <w:style w:type="paragraph" w:styleId="Normlnywebov">
    <w:name w:val="Normal (Web)"/>
    <w:basedOn w:val="Normlny"/>
    <w:uiPriority w:val="99"/>
    <w:unhideWhenUsed/>
    <w:rsid w:val="00160509"/>
    <w:pPr>
      <w:spacing w:before="100" w:beforeAutospacing="1" w:after="100" w:afterAutospacing="1"/>
    </w:pPr>
    <w:rPr>
      <w:rFonts w:ascii="Times New Roman" w:hAnsi="Times New Roman"/>
      <w:sz w:val="24"/>
      <w:szCs w:val="24"/>
      <w:lang w:val="sk-SK" w:eastAsia="sk-SK"/>
    </w:rPr>
  </w:style>
  <w:style w:type="character" w:styleId="PouitHypertextovPrepojenie">
    <w:name w:val="FollowedHyperlink"/>
    <w:basedOn w:val="Predvolenpsmoodseku"/>
    <w:uiPriority w:val="99"/>
    <w:semiHidden/>
    <w:unhideWhenUsed/>
    <w:rsid w:val="00390010"/>
    <w:rPr>
      <w:color w:val="800080" w:themeColor="followedHyperlink"/>
      <w:u w:val="single"/>
    </w:rPr>
  </w:style>
  <w:style w:type="character" w:styleId="Odkaznakomentr">
    <w:name w:val="annotation reference"/>
    <w:basedOn w:val="Predvolenpsmoodseku"/>
    <w:uiPriority w:val="99"/>
    <w:semiHidden/>
    <w:unhideWhenUsed/>
    <w:rsid w:val="00265FB1"/>
    <w:rPr>
      <w:sz w:val="18"/>
      <w:szCs w:val="18"/>
    </w:rPr>
  </w:style>
  <w:style w:type="paragraph" w:styleId="Textkomentra">
    <w:name w:val="annotation text"/>
    <w:basedOn w:val="Normlny"/>
    <w:link w:val="TextkomentraChar"/>
    <w:uiPriority w:val="99"/>
    <w:semiHidden/>
    <w:unhideWhenUsed/>
    <w:rsid w:val="00265FB1"/>
    <w:rPr>
      <w:sz w:val="24"/>
      <w:szCs w:val="24"/>
    </w:rPr>
  </w:style>
  <w:style w:type="character" w:customStyle="1" w:styleId="TextkomentraChar">
    <w:name w:val="Text komentára Char"/>
    <w:basedOn w:val="Predvolenpsmoodseku"/>
    <w:link w:val="Textkomentra"/>
    <w:uiPriority w:val="99"/>
    <w:semiHidden/>
    <w:rsid w:val="00265FB1"/>
    <w:rPr>
      <w:rFonts w:ascii="Amerigo BT" w:eastAsia="Times New Roman" w:hAnsi="Amerigo BT" w:cs="Times New Roman"/>
      <w:sz w:val="24"/>
      <w:szCs w:val="24"/>
      <w:lang w:val="en-GB" w:eastAsia="fr-FR"/>
    </w:rPr>
  </w:style>
  <w:style w:type="paragraph" w:styleId="Predmetkomentra">
    <w:name w:val="annotation subject"/>
    <w:basedOn w:val="Textkomentra"/>
    <w:next w:val="Textkomentra"/>
    <w:link w:val="PredmetkomentraChar"/>
    <w:uiPriority w:val="99"/>
    <w:semiHidden/>
    <w:unhideWhenUsed/>
    <w:rsid w:val="00265FB1"/>
    <w:rPr>
      <w:b/>
      <w:bCs/>
      <w:sz w:val="20"/>
      <w:szCs w:val="20"/>
    </w:rPr>
  </w:style>
  <w:style w:type="character" w:customStyle="1" w:styleId="PredmetkomentraChar">
    <w:name w:val="Predmet komentára Char"/>
    <w:basedOn w:val="TextkomentraChar"/>
    <w:link w:val="Predmetkomentra"/>
    <w:uiPriority w:val="99"/>
    <w:semiHidden/>
    <w:rsid w:val="00265FB1"/>
    <w:rPr>
      <w:rFonts w:ascii="Amerigo BT" w:eastAsia="Times New Roman" w:hAnsi="Amerigo BT" w:cs="Times New Roman"/>
      <w:b/>
      <w:bCs/>
      <w:sz w:val="20"/>
      <w:szCs w:val="20"/>
      <w:lang w:val="en-GB" w:eastAsia="fr-FR"/>
    </w:rPr>
  </w:style>
</w:styles>
</file>

<file path=word/webSettings.xml><?xml version="1.0" encoding="utf-8"?>
<w:webSettings xmlns:r="http://schemas.openxmlformats.org/officeDocument/2006/relationships" xmlns:w="http://schemas.openxmlformats.org/wordprocessingml/2006/main">
  <w:divs>
    <w:div w:id="159739013">
      <w:bodyDiv w:val="1"/>
      <w:marLeft w:val="0"/>
      <w:marRight w:val="0"/>
      <w:marTop w:val="0"/>
      <w:marBottom w:val="0"/>
      <w:divBdr>
        <w:top w:val="none" w:sz="0" w:space="0" w:color="auto"/>
        <w:left w:val="none" w:sz="0" w:space="0" w:color="auto"/>
        <w:bottom w:val="none" w:sz="0" w:space="0" w:color="auto"/>
        <w:right w:val="none" w:sz="0" w:space="0" w:color="auto"/>
      </w:divBdr>
    </w:div>
    <w:div w:id="547376860">
      <w:bodyDiv w:val="1"/>
      <w:marLeft w:val="0"/>
      <w:marRight w:val="0"/>
      <w:marTop w:val="0"/>
      <w:marBottom w:val="0"/>
      <w:divBdr>
        <w:top w:val="none" w:sz="0" w:space="0" w:color="auto"/>
        <w:left w:val="none" w:sz="0" w:space="0" w:color="auto"/>
        <w:bottom w:val="none" w:sz="0" w:space="0" w:color="auto"/>
        <w:right w:val="none" w:sz="0" w:space="0" w:color="auto"/>
      </w:divBdr>
      <w:divsChild>
        <w:div w:id="1199508775">
          <w:marLeft w:val="0"/>
          <w:marRight w:val="0"/>
          <w:marTop w:val="0"/>
          <w:marBottom w:val="0"/>
          <w:divBdr>
            <w:top w:val="none" w:sz="0" w:space="0" w:color="auto"/>
            <w:left w:val="none" w:sz="0" w:space="0" w:color="auto"/>
            <w:bottom w:val="none" w:sz="0" w:space="0" w:color="auto"/>
            <w:right w:val="none" w:sz="0" w:space="0" w:color="auto"/>
          </w:divBdr>
        </w:div>
      </w:divsChild>
    </w:div>
    <w:div w:id="1434205091">
      <w:bodyDiv w:val="1"/>
      <w:marLeft w:val="0"/>
      <w:marRight w:val="0"/>
      <w:marTop w:val="0"/>
      <w:marBottom w:val="0"/>
      <w:divBdr>
        <w:top w:val="none" w:sz="0" w:space="0" w:color="auto"/>
        <w:left w:val="none" w:sz="0" w:space="0" w:color="auto"/>
        <w:bottom w:val="none" w:sz="0" w:space="0" w:color="auto"/>
        <w:right w:val="none" w:sz="0" w:space="0" w:color="auto"/>
      </w:divBdr>
    </w:div>
    <w:div w:id="1660763531">
      <w:bodyDiv w:val="1"/>
      <w:marLeft w:val="0"/>
      <w:marRight w:val="0"/>
      <w:marTop w:val="0"/>
      <w:marBottom w:val="0"/>
      <w:divBdr>
        <w:top w:val="none" w:sz="0" w:space="0" w:color="auto"/>
        <w:left w:val="none" w:sz="0" w:space="0" w:color="auto"/>
        <w:bottom w:val="none" w:sz="0" w:space="0" w:color="auto"/>
        <w:right w:val="none" w:sz="0" w:space="0" w:color="auto"/>
      </w:divBdr>
    </w:div>
    <w:div w:id="1850244839">
      <w:bodyDiv w:val="1"/>
      <w:marLeft w:val="0"/>
      <w:marRight w:val="0"/>
      <w:marTop w:val="0"/>
      <w:marBottom w:val="0"/>
      <w:divBdr>
        <w:top w:val="none" w:sz="0" w:space="0" w:color="auto"/>
        <w:left w:val="none" w:sz="0" w:space="0" w:color="auto"/>
        <w:bottom w:val="none" w:sz="0" w:space="0" w:color="auto"/>
        <w:right w:val="none" w:sz="0" w:space="0" w:color="auto"/>
      </w:divBdr>
    </w:div>
    <w:div w:id="2005664448">
      <w:bodyDiv w:val="1"/>
      <w:marLeft w:val="0"/>
      <w:marRight w:val="0"/>
      <w:marTop w:val="0"/>
      <w:marBottom w:val="0"/>
      <w:divBdr>
        <w:top w:val="none" w:sz="0" w:space="0" w:color="auto"/>
        <w:left w:val="none" w:sz="0" w:space="0" w:color="auto"/>
        <w:bottom w:val="none" w:sz="0" w:space="0" w:color="auto"/>
        <w:right w:val="none" w:sz="0" w:space="0" w:color="auto"/>
      </w:divBdr>
      <w:divsChild>
        <w:div w:id="1483694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research/participants/portal/desktop/en/opportunities/h2020/topics/1056-int-04-2015.html" TargetMode="External"/><Relationship Id="rId13" Type="http://schemas.openxmlformats.org/officeDocument/2006/relationships/hyperlink" Target="http://ec.europa.eu/research/participants/portal/desktop/en/opportunities/h2020/topics/72-infrasupp-4-2015.html" TargetMode="External"/><Relationship Id="rId18" Type="http://schemas.openxmlformats.org/officeDocument/2006/relationships/hyperlink" Target="http://ec.europa.eu/research/participants/portal/desktop/en/opportunities/h2020/topics/2369-ee-11-2015.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c.europa.eu/research/participants/portal/desktop/en/opportunities/h2020/topics/2099-young-3-2015.html" TargetMode="External"/><Relationship Id="rId17" Type="http://schemas.openxmlformats.org/officeDocument/2006/relationships/hyperlink" Target="http://ec.europa.eu/research/participants/portal/desktop/en/opportunities/h2020/topics/2350-innosup-1-2015.html" TargetMode="External"/><Relationship Id="rId2" Type="http://schemas.openxmlformats.org/officeDocument/2006/relationships/numbering" Target="numbering.xml"/><Relationship Id="rId16" Type="http://schemas.openxmlformats.org/officeDocument/2006/relationships/hyperlink" Target="http://ec.europa.eu/research/participants/portal/desktop/en/opportunities/h2020/topics/2702-mg-5.4-2015.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research/participants/portal/desktop/en/opportunities/h2020/topics/2089-reflective-3-2015.html"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ec.europa.eu/research/participants/portal/desktop/en/opportunities/h2020/topics/2301-isib-03-2015.html" TargetMode="External"/><Relationship Id="rId23" Type="http://schemas.openxmlformats.org/officeDocument/2006/relationships/theme" Target="theme/theme1.xml"/><Relationship Id="rId10" Type="http://schemas.openxmlformats.org/officeDocument/2006/relationships/hyperlink" Target="http://ec.europa.eu/research/participants/portal/desktop/en/opportunities/h2020/topics/1064-int-12-2015.html" TargetMode="External"/><Relationship Id="rId19" Type="http://schemas.openxmlformats.org/officeDocument/2006/relationships/hyperlink" Target="http://www.cvtisr.sk/cvti-sr-vedecka-kniznica/podpora-vedy/narodne-kontaktne-body-pre-horizont-2020/kontakty.html?page_id=6725" TargetMode="External"/><Relationship Id="rId4" Type="http://schemas.openxmlformats.org/officeDocument/2006/relationships/settings" Target="settings.xml"/><Relationship Id="rId9" Type="http://schemas.openxmlformats.org/officeDocument/2006/relationships/hyperlink" Target="http://ec.europa.eu/research/participants/portal/desktop/en/opportunities/h2020/topics/1057-int-05-2015.html" TargetMode="External"/><Relationship Id="rId14" Type="http://schemas.openxmlformats.org/officeDocument/2006/relationships/hyperlink" Target="http://ec.europa.eu/research/participants/portal/desktop/en/opportunities/h2020/topics/2143-einfra-5-2015.htm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95843-E773-4233-979B-7F23D33B7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1302</Words>
  <Characters>7426</Characters>
  <Application>Microsoft Office Word</Application>
  <DocSecurity>4</DocSecurity>
  <Lines>61</Lines>
  <Paragraphs>17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petras</dc:creator>
  <cp:lastModifiedBy>petrasova.viera</cp:lastModifiedBy>
  <cp:revision>2</cp:revision>
  <dcterms:created xsi:type="dcterms:W3CDTF">2014-10-21T11:29:00Z</dcterms:created>
  <dcterms:modified xsi:type="dcterms:W3CDTF">2014-10-21T11:29:00Z</dcterms:modified>
</cp:coreProperties>
</file>